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153" w:rsidRPr="009C632B" w:rsidRDefault="001C0153" w:rsidP="00E21D63">
      <w:pPr>
        <w:jc w:val="center"/>
      </w:pPr>
      <w:r>
        <w:t xml:space="preserve"> </w:t>
      </w:r>
      <w:r w:rsidRPr="009C632B">
        <w:t xml:space="preserve">Всероссийский конкурс исследовательских и проектных работ </w:t>
      </w:r>
    </w:p>
    <w:p w:rsidR="001C0153" w:rsidRPr="009C632B" w:rsidRDefault="001C0153" w:rsidP="00E21D63">
      <w:pPr>
        <w:jc w:val="center"/>
      </w:pPr>
      <w:r w:rsidRPr="009C632B">
        <w:t>школьников «Высший пилотаж»</w:t>
      </w: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37716F">
      <w:pPr>
        <w:jc w:val="center"/>
        <w:rPr>
          <w:b/>
          <w:bCs/>
          <w:sz w:val="32"/>
          <w:szCs w:val="32"/>
        </w:rPr>
      </w:pPr>
      <w:r w:rsidRPr="009C632B">
        <w:rPr>
          <w:b/>
          <w:bCs/>
          <w:sz w:val="32"/>
          <w:szCs w:val="32"/>
        </w:rPr>
        <w:t xml:space="preserve">Поиск агентов, связывающих </w:t>
      </w:r>
      <w:proofErr w:type="spellStart"/>
      <w:r w:rsidRPr="009C632B">
        <w:rPr>
          <w:b/>
          <w:bCs/>
          <w:sz w:val="32"/>
          <w:szCs w:val="32"/>
        </w:rPr>
        <w:t>иботеновую</w:t>
      </w:r>
      <w:proofErr w:type="spellEnd"/>
      <w:r w:rsidRPr="009C632B">
        <w:rPr>
          <w:b/>
          <w:bCs/>
          <w:sz w:val="32"/>
          <w:szCs w:val="32"/>
        </w:rPr>
        <w:t xml:space="preserve"> кислоту и нейтрализующих ее влияние на ЦНС</w:t>
      </w: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  <w:r w:rsidRPr="009C632B">
        <w:t>Исследование</w:t>
      </w: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  <w:r w:rsidRPr="009C632B">
        <w:t>Направление «Биология»</w:t>
      </w: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E21D63">
      <w:pPr>
        <w:jc w:val="center"/>
      </w:pPr>
    </w:p>
    <w:p w:rsidR="001C0153" w:rsidRPr="009C632B" w:rsidRDefault="001C0153" w:rsidP="00B94358">
      <w:pPr>
        <w:ind w:left="4536"/>
        <w:jc w:val="center"/>
      </w:pPr>
    </w:p>
    <w:p w:rsidR="001C0153" w:rsidRPr="009C632B" w:rsidRDefault="001C0153" w:rsidP="00CA5577">
      <w:pPr>
        <w:ind w:left="4536"/>
        <w:jc w:val="right"/>
      </w:pPr>
      <w:r w:rsidRPr="009C632B">
        <w:t>Выполнили</w:t>
      </w:r>
    </w:p>
    <w:p w:rsidR="001C0153" w:rsidRPr="009C632B" w:rsidRDefault="001C0153" w:rsidP="00CA5577">
      <w:pPr>
        <w:ind w:left="4536"/>
        <w:jc w:val="right"/>
      </w:pPr>
      <w:r w:rsidRPr="009C632B">
        <w:t xml:space="preserve">Фетисов Антон Иванович </w:t>
      </w:r>
    </w:p>
    <w:p w:rsidR="001C0153" w:rsidRPr="009C632B" w:rsidRDefault="001C0153" w:rsidP="00CA5577">
      <w:pPr>
        <w:ind w:left="4536"/>
        <w:jc w:val="right"/>
      </w:pPr>
      <w:r w:rsidRPr="009C632B">
        <w:t>Быков Михаил Александрович</w:t>
      </w:r>
    </w:p>
    <w:p w:rsidR="001C0153" w:rsidRPr="009C632B" w:rsidRDefault="001C0153" w:rsidP="00CA5577">
      <w:pPr>
        <w:ind w:left="4536"/>
        <w:jc w:val="right"/>
      </w:pPr>
    </w:p>
    <w:p w:rsidR="001C0153" w:rsidRPr="009C632B" w:rsidRDefault="001C0153" w:rsidP="00CA5577">
      <w:pPr>
        <w:ind w:left="4536"/>
        <w:jc w:val="right"/>
      </w:pPr>
      <w:r w:rsidRPr="009C632B">
        <w:t>Учащиеся 11 класса</w:t>
      </w:r>
    </w:p>
    <w:p w:rsidR="001C0153" w:rsidRPr="009C632B" w:rsidRDefault="001C0153" w:rsidP="00CA5577">
      <w:pPr>
        <w:ind w:left="4536"/>
        <w:jc w:val="right"/>
      </w:pPr>
    </w:p>
    <w:p w:rsidR="001C0153" w:rsidRPr="009C632B" w:rsidRDefault="001C0153" w:rsidP="00CA5577">
      <w:pPr>
        <w:ind w:left="4536"/>
        <w:jc w:val="right"/>
      </w:pPr>
      <w:r w:rsidRPr="009C632B">
        <w:t>ГБОУ Школы на Юго-Востоке имени Маршала В.И. Чуйкова</w:t>
      </w:r>
    </w:p>
    <w:p w:rsidR="001C0153" w:rsidRPr="009C632B" w:rsidRDefault="001C0153" w:rsidP="00CA5577">
      <w:pPr>
        <w:ind w:left="4536"/>
        <w:jc w:val="right"/>
      </w:pPr>
    </w:p>
    <w:p w:rsidR="001C0153" w:rsidRPr="009C632B" w:rsidRDefault="001C0153" w:rsidP="00CA5577">
      <w:pPr>
        <w:ind w:left="4536"/>
        <w:jc w:val="right"/>
      </w:pPr>
      <w:r w:rsidRPr="009C632B">
        <w:t>Г. Москва</w:t>
      </w:r>
    </w:p>
    <w:p w:rsidR="001C0153" w:rsidRPr="009C632B" w:rsidRDefault="001C0153" w:rsidP="00CA5577">
      <w:pPr>
        <w:ind w:left="4536"/>
        <w:jc w:val="right"/>
      </w:pPr>
    </w:p>
    <w:p w:rsidR="001C0153" w:rsidRPr="009C632B" w:rsidRDefault="001C0153" w:rsidP="00CA5577">
      <w:pPr>
        <w:ind w:left="4536"/>
        <w:jc w:val="right"/>
      </w:pPr>
      <w:r w:rsidRPr="009C632B">
        <w:t>Научный руководитель</w:t>
      </w:r>
    </w:p>
    <w:p w:rsidR="001C0153" w:rsidRPr="009C632B" w:rsidRDefault="001C0153" w:rsidP="00CA5577">
      <w:pPr>
        <w:ind w:left="4536"/>
        <w:jc w:val="right"/>
      </w:pPr>
      <w:proofErr w:type="spellStart"/>
      <w:r w:rsidRPr="009C632B">
        <w:t>Тутукина</w:t>
      </w:r>
      <w:proofErr w:type="spellEnd"/>
      <w:r w:rsidRPr="009C632B">
        <w:t xml:space="preserve"> Мария Николаевна</w:t>
      </w:r>
    </w:p>
    <w:p w:rsidR="001C0153" w:rsidRPr="009C632B" w:rsidRDefault="001C0153" w:rsidP="00CA5577">
      <w:pPr>
        <w:ind w:left="4536"/>
        <w:jc w:val="right"/>
      </w:pPr>
      <w:proofErr w:type="spellStart"/>
      <w:r w:rsidRPr="009C632B">
        <w:t>К.б.н</w:t>
      </w:r>
      <w:proofErr w:type="spellEnd"/>
      <w:r w:rsidRPr="009C632B">
        <w:t xml:space="preserve">, </w:t>
      </w:r>
      <w:proofErr w:type="spellStart"/>
      <w:r w:rsidRPr="009C632B">
        <w:t>Сколтех</w:t>
      </w:r>
      <w:proofErr w:type="spellEnd"/>
    </w:p>
    <w:p w:rsidR="001C0153" w:rsidRPr="009C632B" w:rsidRDefault="001C0153" w:rsidP="00CA5577">
      <w:pPr>
        <w:jc w:val="right"/>
      </w:pPr>
    </w:p>
    <w:p w:rsidR="001C0153" w:rsidRPr="009C632B" w:rsidRDefault="001C0153" w:rsidP="00B94358">
      <w:pPr>
        <w:ind w:left="4536"/>
      </w:pPr>
    </w:p>
    <w:p w:rsidR="001C0153" w:rsidRPr="009C632B" w:rsidRDefault="001C0153" w:rsidP="00B94358">
      <w:pPr>
        <w:ind w:left="4536"/>
      </w:pPr>
    </w:p>
    <w:p w:rsidR="001C0153" w:rsidRPr="009C632B" w:rsidRDefault="001C0153" w:rsidP="00B94358">
      <w:pPr>
        <w:ind w:left="4536"/>
      </w:pPr>
    </w:p>
    <w:p w:rsidR="001C0153" w:rsidRPr="009C632B" w:rsidRDefault="001C0153" w:rsidP="003F6D14"/>
    <w:p w:rsidR="001C0153" w:rsidRPr="009C632B" w:rsidRDefault="009A6433" w:rsidP="00AE6AC0">
      <w:pPr>
        <w:jc w:val="center"/>
      </w:pPr>
      <w:r w:rsidRPr="009C632B">
        <w:t>2023</w:t>
      </w:r>
    </w:p>
    <w:p w:rsidR="001C0153" w:rsidRPr="009C632B" w:rsidRDefault="001C0153" w:rsidP="00A57CCF">
      <w:pPr>
        <w:jc w:val="center"/>
      </w:pPr>
    </w:p>
    <w:p w:rsidR="001C0153" w:rsidRPr="009C632B" w:rsidRDefault="001C0153" w:rsidP="00A57CCF">
      <w:pPr>
        <w:rPr>
          <w:b/>
          <w:bCs/>
        </w:rPr>
      </w:pPr>
      <w:r w:rsidRPr="009C632B">
        <w:rPr>
          <w:b/>
          <w:bCs/>
        </w:rPr>
        <w:t>Содержание:</w:t>
      </w:r>
    </w:p>
    <w:p w:rsidR="001C0153" w:rsidRPr="009C632B" w:rsidRDefault="001C0153" w:rsidP="00A57CCF">
      <w:pPr>
        <w:rPr>
          <w:b/>
          <w:bCs/>
        </w:rPr>
      </w:pPr>
    </w:p>
    <w:p w:rsidR="001C0153" w:rsidRPr="009C632B" w:rsidRDefault="001C0153" w:rsidP="00F55450">
      <w:pPr>
        <w:pStyle w:val="a3"/>
        <w:numPr>
          <w:ilvl w:val="0"/>
          <w:numId w:val="18"/>
        </w:numPr>
        <w:rPr>
          <w:b/>
          <w:bCs/>
        </w:rPr>
      </w:pPr>
      <w:r w:rsidRPr="009C632B">
        <w:rPr>
          <w:b/>
          <w:bCs/>
        </w:rPr>
        <w:t>Введение</w:t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  <w:t>3</w:t>
      </w:r>
    </w:p>
    <w:p w:rsidR="001C0153" w:rsidRPr="009C632B" w:rsidRDefault="001C0153" w:rsidP="00D565DF">
      <w:pPr>
        <w:rPr>
          <w:b/>
          <w:bCs/>
        </w:rPr>
      </w:pPr>
    </w:p>
    <w:p w:rsidR="001C0153" w:rsidRPr="009C632B" w:rsidRDefault="001C0153" w:rsidP="00A57CCF">
      <w:pPr>
        <w:pStyle w:val="a3"/>
        <w:numPr>
          <w:ilvl w:val="0"/>
          <w:numId w:val="18"/>
        </w:numPr>
        <w:rPr>
          <w:b/>
          <w:bCs/>
        </w:rPr>
      </w:pPr>
      <w:r w:rsidRPr="009C632B">
        <w:rPr>
          <w:b/>
          <w:bCs/>
        </w:rPr>
        <w:t>Цель и задача</w:t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  <w:t>3</w:t>
      </w:r>
    </w:p>
    <w:p w:rsidR="001C0153" w:rsidRPr="009C632B" w:rsidRDefault="001C0153" w:rsidP="00A57CCF">
      <w:pPr>
        <w:rPr>
          <w:b/>
          <w:bCs/>
        </w:rPr>
      </w:pPr>
    </w:p>
    <w:p w:rsidR="001C0153" w:rsidRPr="009C632B" w:rsidRDefault="001C0153" w:rsidP="00A57CCF">
      <w:pPr>
        <w:pStyle w:val="a3"/>
        <w:numPr>
          <w:ilvl w:val="0"/>
          <w:numId w:val="18"/>
        </w:numPr>
        <w:rPr>
          <w:b/>
          <w:bCs/>
        </w:rPr>
      </w:pPr>
      <w:r w:rsidRPr="009C632B">
        <w:rPr>
          <w:b/>
          <w:bCs/>
        </w:rPr>
        <w:t>Обзор литературы</w:t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  <w:t>3</w:t>
      </w:r>
    </w:p>
    <w:p w:rsidR="001C0153" w:rsidRPr="009C632B" w:rsidRDefault="001C0153" w:rsidP="00D565DF">
      <w:pPr>
        <w:pStyle w:val="a3"/>
        <w:rPr>
          <w:b/>
          <w:bCs/>
        </w:rPr>
      </w:pPr>
    </w:p>
    <w:p w:rsidR="001C0153" w:rsidRPr="009C632B" w:rsidRDefault="004F460F" w:rsidP="00A57CCF">
      <w:pPr>
        <w:pStyle w:val="a3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>Материалы и методы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4</w:t>
      </w:r>
    </w:p>
    <w:p w:rsidR="001C0153" w:rsidRPr="009C632B" w:rsidRDefault="001C0153" w:rsidP="00CA5577">
      <w:pPr>
        <w:rPr>
          <w:b/>
          <w:bCs/>
        </w:rPr>
      </w:pPr>
    </w:p>
    <w:p w:rsidR="001C0153" w:rsidRPr="009C632B" w:rsidRDefault="004F460F" w:rsidP="00535340">
      <w:pPr>
        <w:pStyle w:val="a3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>Ход работы</w:t>
      </w:r>
      <w:r w:rsidR="00B5101C">
        <w:rPr>
          <w:b/>
          <w:bCs/>
        </w:rPr>
        <w:t xml:space="preserve"> и результаты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B5101C">
        <w:rPr>
          <w:b/>
          <w:bCs/>
        </w:rPr>
        <w:t xml:space="preserve">          </w:t>
      </w:r>
      <w:r>
        <w:rPr>
          <w:b/>
          <w:bCs/>
        </w:rPr>
        <w:t xml:space="preserve">  5</w:t>
      </w:r>
    </w:p>
    <w:p w:rsidR="001C0153" w:rsidRPr="00B5101C" w:rsidRDefault="001C0153" w:rsidP="00B5101C">
      <w:pPr>
        <w:rPr>
          <w:b/>
          <w:bCs/>
        </w:rPr>
      </w:pPr>
    </w:p>
    <w:p w:rsidR="001C0153" w:rsidRPr="009C632B" w:rsidRDefault="004F460F" w:rsidP="00CA5577">
      <w:pPr>
        <w:pStyle w:val="a3"/>
        <w:numPr>
          <w:ilvl w:val="0"/>
          <w:numId w:val="18"/>
        </w:numPr>
        <w:rPr>
          <w:b/>
          <w:bCs/>
        </w:rPr>
      </w:pPr>
      <w:r>
        <w:rPr>
          <w:b/>
          <w:bCs/>
        </w:rPr>
        <w:t>Выводы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13</w:t>
      </w:r>
    </w:p>
    <w:p w:rsidR="001C0153" w:rsidRPr="009C632B" w:rsidRDefault="001C0153" w:rsidP="00A57CCF">
      <w:pPr>
        <w:rPr>
          <w:b/>
          <w:bCs/>
        </w:rPr>
      </w:pPr>
    </w:p>
    <w:p w:rsidR="001C0153" w:rsidRPr="004F460F" w:rsidRDefault="001C0153" w:rsidP="00A57CCF">
      <w:pPr>
        <w:pStyle w:val="a3"/>
        <w:numPr>
          <w:ilvl w:val="0"/>
          <w:numId w:val="18"/>
        </w:numPr>
        <w:rPr>
          <w:b/>
          <w:bCs/>
        </w:rPr>
      </w:pPr>
      <w:r w:rsidRPr="009C632B">
        <w:rPr>
          <w:b/>
          <w:bCs/>
        </w:rPr>
        <w:t>Список источников</w:t>
      </w:r>
      <w:r w:rsidRPr="004F460F">
        <w:rPr>
          <w:b/>
          <w:bCs/>
        </w:rPr>
        <w:t>:</w:t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Pr="009C632B">
        <w:rPr>
          <w:b/>
          <w:bCs/>
        </w:rPr>
        <w:tab/>
      </w:r>
      <w:r w:rsidR="004F460F">
        <w:rPr>
          <w:b/>
          <w:bCs/>
        </w:rPr>
        <w:t xml:space="preserve">          13</w:t>
      </w:r>
    </w:p>
    <w:p w:rsidR="001C0153" w:rsidRPr="009C632B" w:rsidRDefault="001C0153" w:rsidP="005B083B">
      <w:r w:rsidRPr="009C632B">
        <w:br w:type="page"/>
      </w:r>
    </w:p>
    <w:p w:rsidR="001C0153" w:rsidRPr="009C632B" w:rsidRDefault="001C0153" w:rsidP="005B083B">
      <w:pPr>
        <w:rPr>
          <w:b/>
          <w:bCs/>
        </w:rPr>
      </w:pPr>
      <w:r w:rsidRPr="009C632B">
        <w:rPr>
          <w:b/>
          <w:bCs/>
        </w:rPr>
        <w:lastRenderedPageBreak/>
        <w:t>Введение</w:t>
      </w:r>
    </w:p>
    <w:p w:rsidR="001C0153" w:rsidRPr="009C632B" w:rsidRDefault="001C0153" w:rsidP="005B083B">
      <w:proofErr w:type="spellStart"/>
      <w:r w:rsidRPr="009C632B">
        <w:t>Иботеновая</w:t>
      </w:r>
      <w:proofErr w:type="spellEnd"/>
      <w:r w:rsidRPr="009C632B">
        <w:t xml:space="preserve"> кислота (ИБК) – это химическое соединение, обладающее </w:t>
      </w:r>
      <w:proofErr w:type="spellStart"/>
      <w:r w:rsidRPr="009C632B">
        <w:t>психоактивным</w:t>
      </w:r>
      <w:proofErr w:type="spellEnd"/>
      <w:r w:rsidRPr="009C632B">
        <w:t xml:space="preserve"> действием, будучи </w:t>
      </w:r>
      <w:proofErr w:type="spellStart"/>
      <w:r w:rsidRPr="009C632B">
        <w:t>биоизостером</w:t>
      </w:r>
      <w:proofErr w:type="spellEnd"/>
      <w:r w:rsidRPr="009C632B">
        <w:t xml:space="preserve"> </w:t>
      </w:r>
      <w:proofErr w:type="spellStart"/>
      <w:r w:rsidRPr="009C632B">
        <w:t>глутамата</w:t>
      </w:r>
      <w:proofErr w:type="spellEnd"/>
      <w:r w:rsidRPr="009C632B">
        <w:t xml:space="preserve"> – </w:t>
      </w:r>
      <w:proofErr w:type="spellStart"/>
      <w:r w:rsidRPr="009C632B">
        <w:t>нейромедиатора</w:t>
      </w:r>
      <w:proofErr w:type="spellEnd"/>
      <w:r w:rsidRPr="009C632B">
        <w:t xml:space="preserve"> центральной нервной системы. ИБК содержится в  </w:t>
      </w:r>
      <w:proofErr w:type="spellStart"/>
      <w:r w:rsidR="00041183" w:rsidRPr="009C632B">
        <w:fldChar w:fldCharType="begin"/>
      </w:r>
      <w:r w:rsidR="00625141" w:rsidRPr="009C632B">
        <w:instrText>HYPERLINK "https://translated.turbopages.org/proxy_u/en-ru.ru.47b2175a-63178bad-bb32d9ee-74722d776562/https/en.wikipedia.org/wiki/Amanita_muscaria" \o "Мухомор мускариевый"</w:instrText>
      </w:r>
      <w:r w:rsidR="00041183" w:rsidRPr="009C632B">
        <w:fldChar w:fldCharType="separate"/>
      </w:r>
      <w:r w:rsidRPr="009C632B">
        <w:rPr>
          <w:i/>
          <w:iCs/>
        </w:rPr>
        <w:t>Amanita</w:t>
      </w:r>
      <w:proofErr w:type="spellEnd"/>
      <w:r w:rsidRPr="009C632B">
        <w:rPr>
          <w:i/>
          <w:iCs/>
        </w:rPr>
        <w:t xml:space="preserve"> </w:t>
      </w:r>
      <w:proofErr w:type="spellStart"/>
      <w:r w:rsidRPr="009C632B">
        <w:rPr>
          <w:i/>
          <w:iCs/>
        </w:rPr>
        <w:t>muscaria</w:t>
      </w:r>
      <w:proofErr w:type="spellEnd"/>
      <w:r w:rsidR="00041183" w:rsidRPr="009C632B">
        <w:fldChar w:fldCharType="end"/>
      </w:r>
      <w:r w:rsidRPr="009C632B">
        <w:t> и родственных видах </w:t>
      </w:r>
      <w:hyperlink r:id="rId7" w:tooltip="Гриб" w:history="1">
        <w:r w:rsidRPr="009C632B">
          <w:t>грибов</w:t>
        </w:r>
      </w:hyperlink>
      <w:r w:rsidRPr="009C632B">
        <w:t xml:space="preserve">, после их употребления ИБК попадает в кровь и проникает через гематоэнцефалический барьер в мозг, вызывая галлюцинации, ретроградную амнезию и гибель нейронов мозга. При слишком высокой дозе возможны отек головного мозга, кома и летальный исход. Современный подход к лечению отравления ИБК представляет собой типичный комплекс мер при пищевом отравлении и симптоматическое лечение, а антагонисты ИБК не применяются в силу их собственной токсичности. </w:t>
      </w:r>
    </w:p>
    <w:p w:rsidR="001C0153" w:rsidRPr="009C632B" w:rsidRDefault="001C0153" w:rsidP="005B083B"/>
    <w:p w:rsidR="001C0153" w:rsidRPr="009C632B" w:rsidRDefault="001C0153" w:rsidP="005B083B">
      <w:r w:rsidRPr="009C632B">
        <w:rPr>
          <w:b/>
          <w:bCs/>
        </w:rPr>
        <w:t>Цель работы</w:t>
      </w:r>
    </w:p>
    <w:p w:rsidR="001C0153" w:rsidRPr="009C632B" w:rsidRDefault="001C0153" w:rsidP="005B083B">
      <w:r w:rsidRPr="009C632B">
        <w:t xml:space="preserve">Найти агент, который препятствует связыванию </w:t>
      </w:r>
      <w:proofErr w:type="spellStart"/>
      <w:r w:rsidRPr="009C632B">
        <w:t>иботеновой</w:t>
      </w:r>
      <w:proofErr w:type="spellEnd"/>
      <w:r w:rsidRPr="009C632B">
        <w:t xml:space="preserve"> кислоты с рецепторами и тем самым не допустить ее воздействия на ЦНС или существенно его снизить.</w:t>
      </w:r>
    </w:p>
    <w:p w:rsidR="001C0153" w:rsidRPr="009C632B" w:rsidRDefault="001C0153" w:rsidP="005B083B"/>
    <w:p w:rsidR="001C0153" w:rsidRPr="009C632B" w:rsidRDefault="001C0153" w:rsidP="005B083B">
      <w:pPr>
        <w:rPr>
          <w:b/>
          <w:bCs/>
        </w:rPr>
      </w:pPr>
      <w:r w:rsidRPr="009C632B">
        <w:rPr>
          <w:b/>
          <w:bCs/>
        </w:rPr>
        <w:t>Задача</w:t>
      </w:r>
    </w:p>
    <w:p w:rsidR="001C0153" w:rsidRPr="009C632B" w:rsidRDefault="001C0153">
      <w:r w:rsidRPr="009C632B">
        <w:t xml:space="preserve">С помощью структурного моделирования найти агент, который препятствует эффективному взаимодействию </w:t>
      </w:r>
      <w:proofErr w:type="spellStart"/>
      <w:r w:rsidRPr="009C632B">
        <w:t>иботеновой</w:t>
      </w:r>
      <w:proofErr w:type="spellEnd"/>
      <w:r w:rsidRPr="009C632B">
        <w:t xml:space="preserve"> кислоты с рецепторами, и тем самым не допускает ее негативного воздействия на ЦНС или существенно снижает его, разработать эффективный способ получения данного агента и проверить его действие. </w:t>
      </w:r>
    </w:p>
    <w:p w:rsidR="001C0153" w:rsidRPr="009C632B" w:rsidRDefault="001C0153"/>
    <w:p w:rsidR="001C0153" w:rsidRPr="009C632B" w:rsidRDefault="001C0153">
      <w:pPr>
        <w:rPr>
          <w:b/>
          <w:bCs/>
        </w:rPr>
      </w:pPr>
    </w:p>
    <w:p w:rsidR="001C0153" w:rsidRPr="009C632B" w:rsidRDefault="001C0153">
      <w:pPr>
        <w:rPr>
          <w:b/>
          <w:bCs/>
        </w:rPr>
      </w:pPr>
      <w:r w:rsidRPr="009C632B">
        <w:rPr>
          <w:b/>
          <w:bCs/>
        </w:rPr>
        <w:t>Использованные сокращения</w:t>
      </w:r>
    </w:p>
    <w:p w:rsidR="001C0153" w:rsidRPr="009C632B" w:rsidRDefault="001C0153">
      <w:pPr>
        <w:rPr>
          <w:b/>
          <w:bCs/>
        </w:rPr>
      </w:pPr>
    </w:p>
    <w:p w:rsidR="001C0153" w:rsidRPr="009C632B" w:rsidRDefault="001C0153">
      <w:pPr>
        <w:rPr>
          <w:bCs/>
        </w:rPr>
      </w:pPr>
      <w:r w:rsidRPr="009C632B">
        <w:rPr>
          <w:bCs/>
        </w:rPr>
        <w:t xml:space="preserve">ИБК – </w:t>
      </w:r>
      <w:proofErr w:type="spellStart"/>
      <w:r w:rsidRPr="009C632B">
        <w:rPr>
          <w:bCs/>
        </w:rPr>
        <w:t>иботеновая</w:t>
      </w:r>
      <w:proofErr w:type="spellEnd"/>
      <w:r w:rsidRPr="009C632B">
        <w:rPr>
          <w:bCs/>
        </w:rPr>
        <w:t xml:space="preserve"> кислота</w:t>
      </w:r>
    </w:p>
    <w:p w:rsidR="001C0153" w:rsidRPr="009C632B" w:rsidRDefault="001C0153">
      <w:pPr>
        <w:rPr>
          <w:bCs/>
        </w:rPr>
      </w:pPr>
      <w:r w:rsidRPr="009C632B">
        <w:rPr>
          <w:bCs/>
        </w:rPr>
        <w:t>ЖКТ – желудочно-кишечный тракт</w:t>
      </w:r>
    </w:p>
    <w:p w:rsidR="001C0153" w:rsidRPr="009C632B" w:rsidRDefault="001C0153">
      <w:pPr>
        <w:rPr>
          <w:bCs/>
        </w:rPr>
      </w:pPr>
      <w:r w:rsidRPr="009C632B">
        <w:rPr>
          <w:bCs/>
        </w:rPr>
        <w:t>ЦНС – центральная нервная система</w:t>
      </w:r>
    </w:p>
    <w:p w:rsidR="001C0153" w:rsidRPr="009C632B" w:rsidRDefault="001C0153">
      <w:pPr>
        <w:rPr>
          <w:bCs/>
        </w:rPr>
      </w:pPr>
      <w:r w:rsidRPr="009C632B">
        <w:rPr>
          <w:bCs/>
        </w:rPr>
        <w:t>ИВЛ – искусственная вентиляция легких</w:t>
      </w:r>
    </w:p>
    <w:p w:rsidR="001C0153" w:rsidRPr="009C632B" w:rsidRDefault="001C0153">
      <w:r w:rsidRPr="009C632B">
        <w:t xml:space="preserve">NMDA-рецептор  - </w:t>
      </w:r>
      <w:proofErr w:type="spellStart"/>
      <w:r w:rsidRPr="009C632B">
        <w:t>ионотропный</w:t>
      </w:r>
      <w:proofErr w:type="spellEnd"/>
      <w:r w:rsidRPr="009C632B">
        <w:t xml:space="preserve"> рецептор </w:t>
      </w:r>
      <w:proofErr w:type="spellStart"/>
      <w:r w:rsidRPr="009C632B">
        <w:t>глутамата</w:t>
      </w:r>
      <w:proofErr w:type="spellEnd"/>
      <w:r w:rsidRPr="009C632B">
        <w:t xml:space="preserve">, селективно связывающий </w:t>
      </w:r>
      <w:proofErr w:type="spellStart"/>
      <w:r w:rsidRPr="009C632B">
        <w:t>N-метил-D-аспартат</w:t>
      </w:r>
      <w:proofErr w:type="spellEnd"/>
    </w:p>
    <w:p w:rsidR="001C0153" w:rsidRPr="009C632B" w:rsidRDefault="001C0153">
      <w:r w:rsidRPr="009C632B">
        <w:t>ПЦР – полимеразная цепная реакция</w:t>
      </w:r>
    </w:p>
    <w:p w:rsidR="001C0153" w:rsidRPr="009C632B" w:rsidRDefault="001C0153">
      <w:pPr>
        <w:rPr>
          <w:bCs/>
        </w:rPr>
      </w:pPr>
      <w:r w:rsidRPr="009C632B">
        <w:t>УФ - ультрафиолет</w:t>
      </w:r>
    </w:p>
    <w:p w:rsidR="001C0153" w:rsidRPr="009C632B" w:rsidRDefault="001C0153" w:rsidP="00130C6D">
      <w:pPr>
        <w:rPr>
          <w:b/>
          <w:bCs/>
        </w:rPr>
      </w:pPr>
    </w:p>
    <w:p w:rsidR="001C0153" w:rsidRPr="009C632B" w:rsidRDefault="001C0153" w:rsidP="00130C6D">
      <w:pPr>
        <w:rPr>
          <w:b/>
          <w:bCs/>
        </w:rPr>
      </w:pPr>
      <w:r w:rsidRPr="009C632B">
        <w:rPr>
          <w:b/>
          <w:bCs/>
        </w:rPr>
        <w:t>Обзор литературы</w:t>
      </w:r>
    </w:p>
    <w:p w:rsidR="001C0153" w:rsidRPr="009C632B" w:rsidRDefault="001C0153"/>
    <w:p w:rsidR="001C0153" w:rsidRPr="009C632B" w:rsidRDefault="001C0153" w:rsidP="0040203F">
      <w:r w:rsidRPr="009C632B">
        <w:t xml:space="preserve">ИБК содержится в основном внутри желтой мякоти </w:t>
      </w:r>
      <w:hyperlink r:id="rId8" w:tooltip="Мухомор мускариевый" w:history="1">
        <w:proofErr w:type="spellStart"/>
        <w:r w:rsidRPr="009C632B">
          <w:rPr>
            <w:i/>
            <w:iCs/>
          </w:rPr>
          <w:t>Amanita</w:t>
        </w:r>
        <w:proofErr w:type="spellEnd"/>
        <w:r w:rsidRPr="009C632B">
          <w:rPr>
            <w:i/>
            <w:iCs/>
          </w:rPr>
          <w:t xml:space="preserve"> </w:t>
        </w:r>
        <w:proofErr w:type="spellStart"/>
        <w:r w:rsidRPr="009C632B">
          <w:rPr>
            <w:i/>
            <w:iCs/>
          </w:rPr>
          <w:t>muscaria</w:t>
        </w:r>
        <w:proofErr w:type="spellEnd"/>
      </w:hyperlink>
      <w:r w:rsidRPr="009C632B">
        <w:rPr>
          <w:i/>
          <w:iCs/>
        </w:rPr>
        <w:t xml:space="preserve"> </w:t>
      </w:r>
      <w:r w:rsidRPr="009C632B">
        <w:t xml:space="preserve">(мухомора красного). Воздействие грибов, содержащих </w:t>
      </w:r>
      <w:proofErr w:type="spellStart"/>
      <w:r w:rsidRPr="009C632B">
        <w:t>иботеновую</w:t>
      </w:r>
      <w:proofErr w:type="spellEnd"/>
      <w:r w:rsidRPr="009C632B">
        <w:t xml:space="preserve"> кислоту, происходит чаще всего в трех случаях: употребление мухоморов детьми с минимальными симптомами, взрослыми в развлекательных целях с умеренными симптомами и ошибки при приеме пищи, приводящие тяжелым симптомам. Зачастую красные мухоморы путают с </w:t>
      </w:r>
      <w:proofErr w:type="spellStart"/>
      <w:r w:rsidRPr="009C632B">
        <w:t>цезарскими</w:t>
      </w:r>
      <w:proofErr w:type="spellEnd"/>
      <w:r w:rsidRPr="009C632B">
        <w:t xml:space="preserve"> мухоморами, являющимися съедобными, и употребляют вместо них. Минимальная эффективная доза ИБК, вызывающая негативный эффект на ЦНС: 30-60 грамм. ИБК и прочие токсины мухомора не чувствительны к термической обработке (1,4).</w:t>
      </w:r>
    </w:p>
    <w:p w:rsidR="001C0153" w:rsidRPr="009C632B" w:rsidRDefault="001C0153" w:rsidP="0040203F"/>
    <w:p w:rsidR="001C0153" w:rsidRPr="009C632B" w:rsidRDefault="001C0153" w:rsidP="0040203F">
      <w:r w:rsidRPr="009C632B">
        <w:t xml:space="preserve">После попадания в организм ИБК частично </w:t>
      </w:r>
      <w:proofErr w:type="spellStart"/>
      <w:r w:rsidRPr="009C632B">
        <w:t>декарбоксилируется</w:t>
      </w:r>
      <w:proofErr w:type="spellEnd"/>
      <w:r w:rsidRPr="009C632B">
        <w:t xml:space="preserve"> в ЖКТ до </w:t>
      </w:r>
      <w:proofErr w:type="spellStart"/>
      <w:r w:rsidRPr="009C632B">
        <w:t>мусцимола</w:t>
      </w:r>
      <w:proofErr w:type="spellEnd"/>
      <w:r w:rsidRPr="009C632B">
        <w:t xml:space="preserve">, который также действует на ЦНС. Клинические эффекты отравления мухоморами сгруппированы в три категории: желудочно-кишечные симптомы (тошнота, рвота, диарея или боль в животе), возбуждающие эффекты ИБК на ЦНС (возбуждение, галлюцинации или тремор) и угнетение ЦНС при действии </w:t>
      </w:r>
      <w:proofErr w:type="spellStart"/>
      <w:r w:rsidRPr="009C632B">
        <w:t>мусцимола</w:t>
      </w:r>
      <w:proofErr w:type="spellEnd"/>
      <w:r w:rsidRPr="009C632B">
        <w:t xml:space="preserve"> (спутанность сознания, сонливость/вялость, невнятная речь, угнетение дыхания, кома). Симптомы проявляются 8-24 часа, редко длятся несколько суток. Воздействие ИБК на ЦНС обусловлено связыванием с NMDA-рецепторами, расположенными в основном в </w:t>
      </w:r>
      <w:proofErr w:type="spellStart"/>
      <w:r w:rsidRPr="009C632B">
        <w:t>гиппокампе</w:t>
      </w:r>
      <w:proofErr w:type="spellEnd"/>
      <w:r w:rsidRPr="009C632B">
        <w:t xml:space="preserve"> (2).  </w:t>
      </w:r>
    </w:p>
    <w:p w:rsidR="001C0153" w:rsidRPr="009C632B" w:rsidRDefault="001C0153" w:rsidP="0040203F"/>
    <w:p w:rsidR="001C0153" w:rsidRPr="009C632B" w:rsidRDefault="001C0153" w:rsidP="0040203F">
      <w:r w:rsidRPr="009C632B">
        <w:t xml:space="preserve">Лечение отравления является полностью симптоматическим, т.к. антидота против ИБК и </w:t>
      </w:r>
      <w:proofErr w:type="spellStart"/>
      <w:r w:rsidRPr="009C632B">
        <w:t>мусцимола</w:t>
      </w:r>
      <w:proofErr w:type="spellEnd"/>
      <w:r w:rsidRPr="009C632B">
        <w:t xml:space="preserve"> не существует. При первых симптомах применяют промывание желудка, активированный уголь и </w:t>
      </w:r>
      <w:proofErr w:type="spellStart"/>
      <w:r w:rsidRPr="009C632B">
        <w:t>бензодиазепины</w:t>
      </w:r>
      <w:proofErr w:type="spellEnd"/>
      <w:r w:rsidRPr="009C632B">
        <w:t>, которые понижают возбуждение мышц и нервной системы. Однако они обладают негативным эффектом на дыхательную систему, требующим подключения пациента к ИВЛ. От скорости начала лечения зависит тяжесть протекания отравления (3,4).</w:t>
      </w:r>
    </w:p>
    <w:p w:rsidR="001C0153" w:rsidRPr="009C632B" w:rsidRDefault="001C0153" w:rsidP="0040203F">
      <w:r w:rsidRPr="009C632B">
        <w:t xml:space="preserve">Поэтому нашей целью был поиск агента, который мог бы препятствовать связыванию </w:t>
      </w:r>
      <w:proofErr w:type="spellStart"/>
      <w:r w:rsidRPr="009C632B">
        <w:t>иботеновой</w:t>
      </w:r>
      <w:proofErr w:type="spellEnd"/>
      <w:r w:rsidRPr="009C632B">
        <w:t xml:space="preserve"> кислоты с </w:t>
      </w:r>
      <w:r w:rsidRPr="009C632B">
        <w:rPr>
          <w:lang w:val="en-US"/>
        </w:rPr>
        <w:t>NMDA</w:t>
      </w:r>
      <w:r w:rsidRPr="009C632B">
        <w:t xml:space="preserve">-рецепторами, не допуская или существенно снижая ее воздействие на ЦНС. </w:t>
      </w:r>
    </w:p>
    <w:p w:rsidR="001C0153" w:rsidRPr="009C632B" w:rsidRDefault="001C0153" w:rsidP="0040203F"/>
    <w:p w:rsidR="001C0153" w:rsidRPr="009C632B" w:rsidRDefault="001C0153" w:rsidP="00D96C38">
      <w:pPr>
        <w:rPr>
          <w:b/>
          <w:bCs/>
        </w:rPr>
      </w:pPr>
      <w:r w:rsidRPr="009C632B">
        <w:rPr>
          <w:b/>
          <w:bCs/>
        </w:rPr>
        <w:t xml:space="preserve">Материалы и методы </w:t>
      </w:r>
    </w:p>
    <w:p w:rsidR="001C0153" w:rsidRPr="009C632B" w:rsidRDefault="001C0153" w:rsidP="00D96C38">
      <w:pPr>
        <w:pStyle w:val="a3"/>
        <w:numPr>
          <w:ilvl w:val="0"/>
          <w:numId w:val="24"/>
        </w:numPr>
      </w:pPr>
      <w:r w:rsidRPr="009C632B">
        <w:rPr>
          <w:b/>
          <w:bCs/>
        </w:rPr>
        <w:t xml:space="preserve">Поиск и чтение научных статей: </w:t>
      </w:r>
      <w:hyperlink r:id="rId9" w:history="1">
        <w:proofErr w:type="spellStart"/>
        <w:r w:rsidRPr="009C632B">
          <w:rPr>
            <w:rStyle w:val="af0"/>
          </w:rPr>
          <w:t>PubMed</w:t>
        </w:r>
        <w:proofErr w:type="spellEnd"/>
        <w:r w:rsidRPr="009C632B">
          <w:rPr>
            <w:rStyle w:val="af0"/>
          </w:rPr>
          <w:t xml:space="preserve"> (nih.gov)</w:t>
        </w:r>
      </w:hyperlink>
    </w:p>
    <w:p w:rsidR="001C0153" w:rsidRPr="009C632B" w:rsidRDefault="001C0153" w:rsidP="00D96C38">
      <w:pPr>
        <w:pStyle w:val="a3"/>
        <w:ind w:left="360"/>
      </w:pPr>
    </w:p>
    <w:p w:rsidR="001C0153" w:rsidRPr="009C632B" w:rsidRDefault="001C0153" w:rsidP="00B5101C">
      <w:pPr>
        <w:pStyle w:val="a3"/>
        <w:numPr>
          <w:ilvl w:val="0"/>
          <w:numId w:val="24"/>
        </w:numPr>
      </w:pPr>
      <w:r w:rsidRPr="009C632B">
        <w:rPr>
          <w:rStyle w:val="af0"/>
          <w:b/>
          <w:bCs/>
          <w:color w:val="auto"/>
          <w:u w:val="none"/>
        </w:rPr>
        <w:t xml:space="preserve">Моделирование и </w:t>
      </w:r>
      <w:proofErr w:type="spellStart"/>
      <w:r w:rsidRPr="009C632B">
        <w:rPr>
          <w:rStyle w:val="af0"/>
          <w:b/>
          <w:bCs/>
          <w:color w:val="auto"/>
          <w:u w:val="none"/>
        </w:rPr>
        <w:t>докинг</w:t>
      </w:r>
      <w:proofErr w:type="spellEnd"/>
      <w:r w:rsidR="00977151">
        <w:rPr>
          <w:rStyle w:val="af0"/>
          <w:b/>
          <w:bCs/>
          <w:color w:val="auto"/>
          <w:u w:val="none"/>
          <w:lang w:val="en-US"/>
        </w:rPr>
        <w:t>.</w:t>
      </w:r>
      <w:r w:rsidRPr="009C632B">
        <w:t xml:space="preserve"> </w:t>
      </w:r>
    </w:p>
    <w:p w:rsidR="001C0153" w:rsidRPr="009C632B" w:rsidRDefault="001C0153" w:rsidP="00D96C38">
      <w:pPr>
        <w:pStyle w:val="a3"/>
        <w:ind w:left="360"/>
      </w:pPr>
      <w:r w:rsidRPr="009C632B">
        <w:t xml:space="preserve">Последовательности аминокислот и нуклеотидов брались из </w:t>
      </w:r>
      <w:hyperlink r:id="rId10" w:history="1">
        <w:r w:rsidRPr="009C632B">
          <w:rPr>
            <w:rStyle w:val="af0"/>
            <w:lang w:val="en-US"/>
          </w:rPr>
          <w:t>Home</w:t>
        </w:r>
        <w:r w:rsidRPr="009C632B">
          <w:rPr>
            <w:rStyle w:val="af0"/>
          </w:rPr>
          <w:t xml:space="preserve"> - </w:t>
        </w:r>
        <w:r w:rsidRPr="009C632B">
          <w:rPr>
            <w:rStyle w:val="af0"/>
            <w:lang w:val="en-US"/>
          </w:rPr>
          <w:t>PMC</w:t>
        </w:r>
        <w:r w:rsidRPr="009C632B">
          <w:rPr>
            <w:rStyle w:val="af0"/>
          </w:rPr>
          <w:t xml:space="preserve"> - </w:t>
        </w:r>
        <w:r w:rsidRPr="009C632B">
          <w:rPr>
            <w:rStyle w:val="af0"/>
            <w:lang w:val="en-US"/>
          </w:rPr>
          <w:t>NCBI</w:t>
        </w:r>
        <w:r w:rsidRPr="009C632B">
          <w:rPr>
            <w:rStyle w:val="af0"/>
          </w:rPr>
          <w:t xml:space="preserve"> (</w:t>
        </w:r>
        <w:proofErr w:type="spellStart"/>
        <w:r w:rsidRPr="009C632B">
          <w:rPr>
            <w:rStyle w:val="af0"/>
            <w:lang w:val="en-US"/>
          </w:rPr>
          <w:t>nih</w:t>
        </w:r>
        <w:proofErr w:type="spellEnd"/>
        <w:r w:rsidRPr="009C632B">
          <w:rPr>
            <w:rStyle w:val="af0"/>
          </w:rPr>
          <w:t>.</w:t>
        </w:r>
        <w:proofErr w:type="spellStart"/>
        <w:r w:rsidRPr="009C632B">
          <w:rPr>
            <w:rStyle w:val="af0"/>
            <w:lang w:val="en-US"/>
          </w:rPr>
          <w:t>gov</w:t>
        </w:r>
        <w:proofErr w:type="spellEnd"/>
        <w:r w:rsidRPr="009C632B">
          <w:rPr>
            <w:rStyle w:val="af0"/>
          </w:rPr>
          <w:t>)</w:t>
        </w:r>
      </w:hyperlink>
      <w:r w:rsidRPr="009C632B">
        <w:rPr>
          <w:rStyle w:val="af0"/>
        </w:rPr>
        <w:t>.</w:t>
      </w:r>
      <w:r w:rsidRPr="009C632B">
        <w:t xml:space="preserve"> Для того, чтобы смоделировать субъединицы </w:t>
      </w:r>
      <w:r w:rsidRPr="009C632B">
        <w:rPr>
          <w:lang w:val="en-US"/>
        </w:rPr>
        <w:t>NMDA</w:t>
      </w:r>
      <w:r w:rsidRPr="009C632B">
        <w:t xml:space="preserve">-рецептора и их фрагменты, аминокислотные последовательности загружались на сайт </w:t>
      </w:r>
      <w:hyperlink r:id="rId11" w:history="1">
        <w:r w:rsidRPr="009C632B">
          <w:rPr>
            <w:rStyle w:val="af0"/>
            <w:lang w:val="en-US"/>
          </w:rPr>
          <w:t>SWISS</w:t>
        </w:r>
        <w:r w:rsidRPr="009C632B">
          <w:rPr>
            <w:rStyle w:val="af0"/>
          </w:rPr>
          <w:t>-</w:t>
        </w:r>
        <w:r w:rsidRPr="009C632B">
          <w:rPr>
            <w:rStyle w:val="af0"/>
            <w:lang w:val="en-US"/>
          </w:rPr>
          <w:t>MODEL</w:t>
        </w:r>
        <w:r w:rsidRPr="009C632B">
          <w:rPr>
            <w:rStyle w:val="af0"/>
          </w:rPr>
          <w:t xml:space="preserve"> (</w:t>
        </w:r>
        <w:proofErr w:type="spellStart"/>
        <w:r w:rsidRPr="009C632B">
          <w:rPr>
            <w:rStyle w:val="af0"/>
            <w:lang w:val="en-US"/>
          </w:rPr>
          <w:t>expasy</w:t>
        </w:r>
        <w:proofErr w:type="spellEnd"/>
        <w:r w:rsidRPr="009C632B">
          <w:rPr>
            <w:rStyle w:val="af0"/>
          </w:rPr>
          <w:t>.</w:t>
        </w:r>
        <w:r w:rsidRPr="009C632B">
          <w:rPr>
            <w:rStyle w:val="af0"/>
            <w:lang w:val="en-US"/>
          </w:rPr>
          <w:t>org</w:t>
        </w:r>
        <w:r w:rsidRPr="009C632B">
          <w:rPr>
            <w:rStyle w:val="af0"/>
          </w:rPr>
          <w:t>)</w:t>
        </w:r>
      </w:hyperlink>
      <w:r w:rsidRPr="009C632B">
        <w:t xml:space="preserve">, который через некоторое время выдавал готовую модель. Затем модели сохранялись в формате </w:t>
      </w:r>
      <w:proofErr w:type="spellStart"/>
      <w:r w:rsidRPr="009C632B">
        <w:rPr>
          <w:lang w:val="en-US"/>
        </w:rPr>
        <w:t>pdbqt</w:t>
      </w:r>
      <w:proofErr w:type="spellEnd"/>
      <w:r w:rsidRPr="009C632B">
        <w:t xml:space="preserve">, также были установлены с сайта </w:t>
      </w:r>
      <w:hyperlink r:id="rId12" w:history="1">
        <w:proofErr w:type="spellStart"/>
        <w:r w:rsidRPr="009C632B">
          <w:rPr>
            <w:rStyle w:val="af0"/>
            <w:lang w:val="en-US"/>
          </w:rPr>
          <w:t>PubChem</w:t>
        </w:r>
        <w:proofErr w:type="spellEnd"/>
        <w:r w:rsidRPr="009C632B">
          <w:rPr>
            <w:rStyle w:val="af0"/>
          </w:rPr>
          <w:t xml:space="preserve"> (</w:t>
        </w:r>
        <w:proofErr w:type="spellStart"/>
        <w:r w:rsidRPr="009C632B">
          <w:rPr>
            <w:rStyle w:val="af0"/>
            <w:lang w:val="en-US"/>
          </w:rPr>
          <w:t>nih</w:t>
        </w:r>
        <w:proofErr w:type="spellEnd"/>
        <w:r w:rsidRPr="009C632B">
          <w:rPr>
            <w:rStyle w:val="af0"/>
          </w:rPr>
          <w:t>.</w:t>
        </w:r>
        <w:proofErr w:type="spellStart"/>
        <w:r w:rsidRPr="009C632B">
          <w:rPr>
            <w:rStyle w:val="af0"/>
            <w:lang w:val="en-US"/>
          </w:rPr>
          <w:t>gov</w:t>
        </w:r>
        <w:proofErr w:type="spellEnd"/>
        <w:r w:rsidRPr="009C632B">
          <w:rPr>
            <w:rStyle w:val="af0"/>
          </w:rPr>
          <w:t>)</w:t>
        </w:r>
      </w:hyperlink>
      <w:r w:rsidRPr="009C632B">
        <w:t xml:space="preserve"> модели </w:t>
      </w:r>
      <w:proofErr w:type="spellStart"/>
      <w:r w:rsidRPr="009C632B">
        <w:t>глутамата</w:t>
      </w:r>
      <w:proofErr w:type="spellEnd"/>
      <w:r w:rsidRPr="009C632B">
        <w:t xml:space="preserve">, ИБК, </w:t>
      </w:r>
      <w:proofErr w:type="spellStart"/>
      <w:r w:rsidRPr="009C632B">
        <w:t>мусцимола</w:t>
      </w:r>
      <w:proofErr w:type="spellEnd"/>
      <w:r w:rsidRPr="009C632B">
        <w:t xml:space="preserve"> и </w:t>
      </w:r>
      <w:proofErr w:type="spellStart"/>
      <w:r w:rsidRPr="009C632B">
        <w:t>мусказона</w:t>
      </w:r>
      <w:proofErr w:type="spellEnd"/>
      <w:r w:rsidRPr="009C632B">
        <w:t xml:space="preserve"> (сначала в формате </w:t>
      </w:r>
      <w:r w:rsidRPr="009C632B">
        <w:rPr>
          <w:lang w:val="en-US"/>
        </w:rPr>
        <w:t>SDF</w:t>
      </w:r>
      <w:r w:rsidRPr="009C632B">
        <w:t xml:space="preserve">, затем переведены в </w:t>
      </w:r>
      <w:proofErr w:type="spellStart"/>
      <w:r w:rsidRPr="009C632B">
        <w:rPr>
          <w:lang w:val="en-US"/>
        </w:rPr>
        <w:t>pdbqt</w:t>
      </w:r>
      <w:proofErr w:type="spellEnd"/>
      <w:r w:rsidRPr="009C632B">
        <w:t xml:space="preserve"> </w:t>
      </w:r>
      <w:r w:rsidRPr="009C632B">
        <w:rPr>
          <w:lang w:val="en-US"/>
        </w:rPr>
        <w:t>c</w:t>
      </w:r>
      <w:r w:rsidRPr="009C632B">
        <w:t xml:space="preserve"> помощью </w:t>
      </w:r>
      <w:proofErr w:type="spellStart"/>
      <w:r w:rsidRPr="009C632B">
        <w:rPr>
          <w:lang w:val="en-US"/>
        </w:rPr>
        <w:t>Autodock</w:t>
      </w:r>
      <w:proofErr w:type="spellEnd"/>
      <w:r w:rsidRPr="009C632B">
        <w:t xml:space="preserve"> </w:t>
      </w:r>
      <w:r w:rsidRPr="009C632B">
        <w:rPr>
          <w:lang w:val="en-US"/>
        </w:rPr>
        <w:t>tools</w:t>
      </w:r>
      <w:r w:rsidRPr="009C632B">
        <w:t xml:space="preserve"> (11)). Эти файлы вместе с ранее установленными программами  и специальными файлами для проведения </w:t>
      </w:r>
      <w:proofErr w:type="spellStart"/>
      <w:r w:rsidRPr="009C632B">
        <w:t>докинга</w:t>
      </w:r>
      <w:proofErr w:type="spellEnd"/>
      <w:r w:rsidRPr="009C632B">
        <w:t xml:space="preserve"> были добавлены в одну папку “</w:t>
      </w:r>
      <w:r w:rsidRPr="009C632B">
        <w:rPr>
          <w:lang w:val="en-US"/>
        </w:rPr>
        <w:t>docking</w:t>
      </w:r>
      <w:r w:rsidRPr="009C632B">
        <w:t xml:space="preserve">”. После этого были подготовлены и собраны в один </w:t>
      </w:r>
      <w:r w:rsidRPr="009C632B">
        <w:rPr>
          <w:lang w:val="en-US"/>
        </w:rPr>
        <w:t>Word</w:t>
      </w:r>
      <w:r w:rsidRPr="009C632B">
        <w:t xml:space="preserve">-файл формы файла </w:t>
      </w:r>
      <w:r w:rsidRPr="009C632B">
        <w:rPr>
          <w:lang w:val="en-US"/>
        </w:rPr>
        <w:t>config</w:t>
      </w:r>
      <w:r w:rsidRPr="009C632B">
        <w:t xml:space="preserve"> для всех четырех доменов. Предварительно в </w:t>
      </w:r>
      <w:proofErr w:type="spellStart"/>
      <w:r w:rsidRPr="009C632B">
        <w:rPr>
          <w:lang w:val="en-US"/>
        </w:rPr>
        <w:t>Autodock</w:t>
      </w:r>
      <w:proofErr w:type="spellEnd"/>
      <w:r w:rsidRPr="009C632B">
        <w:t xml:space="preserve"> подбирались координаты «квадрата» для дальнейшего </w:t>
      </w:r>
      <w:proofErr w:type="spellStart"/>
      <w:r w:rsidRPr="009C632B">
        <w:t>докинга</w:t>
      </w:r>
      <w:proofErr w:type="spellEnd"/>
      <w:r w:rsidRPr="009C632B">
        <w:t xml:space="preserve">, который бы вмещал в себя всю исследуемую структуру. Затем координаты были добавлены в формы для каждого домена. По очереди эти формы помещались в файл конфигурации </w:t>
      </w:r>
      <w:proofErr w:type="spellStart"/>
      <w:r w:rsidRPr="009C632B">
        <w:t>докинга</w:t>
      </w:r>
      <w:proofErr w:type="spellEnd"/>
      <w:r w:rsidRPr="009C632B">
        <w:t xml:space="preserve">, и запускался процесс </w:t>
      </w:r>
      <w:proofErr w:type="spellStart"/>
      <w:r w:rsidRPr="009C632B">
        <w:t>докинга</w:t>
      </w:r>
      <w:proofErr w:type="spellEnd"/>
      <w:r w:rsidRPr="009C632B">
        <w:t xml:space="preserve"> с помощью команды </w:t>
      </w:r>
      <w:r w:rsidRPr="009C632B">
        <w:rPr>
          <w:lang w:val="en-US"/>
        </w:rPr>
        <w:t>start</w:t>
      </w:r>
      <w:r w:rsidRPr="009C632B">
        <w:t>-</w:t>
      </w:r>
      <w:r w:rsidRPr="009C632B">
        <w:rPr>
          <w:lang w:val="en-US"/>
        </w:rPr>
        <w:t>dock</w:t>
      </w:r>
      <w:r w:rsidRPr="009C632B">
        <w:t xml:space="preserve">. Результаты </w:t>
      </w:r>
      <w:proofErr w:type="spellStart"/>
      <w:r w:rsidRPr="009C632B">
        <w:t>докинга</w:t>
      </w:r>
      <w:proofErr w:type="spellEnd"/>
      <w:r w:rsidRPr="009C632B">
        <w:t xml:space="preserve"> были получены для каждого домена в формате файла с перечнем энергий связывания для 9 вариантов сайтов и файла с местонахождениями молекул в </w:t>
      </w:r>
      <w:proofErr w:type="spellStart"/>
      <w:r w:rsidRPr="009C632B">
        <w:rPr>
          <w:lang w:val="en-US"/>
        </w:rPr>
        <w:t>pdbqt</w:t>
      </w:r>
      <w:proofErr w:type="spellEnd"/>
      <w:r w:rsidRPr="009C632B">
        <w:t xml:space="preserve">. </w:t>
      </w:r>
    </w:p>
    <w:p w:rsidR="001C0153" w:rsidRPr="009C632B" w:rsidRDefault="001C0153" w:rsidP="00D96C38">
      <w:pPr>
        <w:pStyle w:val="a3"/>
        <w:ind w:left="360"/>
      </w:pPr>
    </w:p>
    <w:p w:rsidR="001C0153" w:rsidRPr="009C632B" w:rsidRDefault="001C0153" w:rsidP="00D96C38">
      <w:pPr>
        <w:pStyle w:val="a3"/>
        <w:numPr>
          <w:ilvl w:val="0"/>
          <w:numId w:val="24"/>
        </w:numPr>
        <w:rPr>
          <w:rStyle w:val="af0"/>
          <w:color w:val="auto"/>
          <w:u w:val="none"/>
        </w:rPr>
      </w:pPr>
      <w:r w:rsidRPr="009C632B">
        <w:rPr>
          <w:rStyle w:val="af0"/>
          <w:b/>
          <w:bCs/>
          <w:color w:val="auto"/>
          <w:u w:val="none"/>
        </w:rPr>
        <w:t xml:space="preserve">Подбор </w:t>
      </w:r>
      <w:proofErr w:type="spellStart"/>
      <w:r w:rsidRPr="009C632B">
        <w:rPr>
          <w:rStyle w:val="af0"/>
          <w:b/>
          <w:bCs/>
          <w:color w:val="auto"/>
          <w:u w:val="none"/>
        </w:rPr>
        <w:t>плазмид</w:t>
      </w:r>
      <w:proofErr w:type="spellEnd"/>
      <w:r w:rsidRPr="009C632B">
        <w:rPr>
          <w:rStyle w:val="af0"/>
          <w:b/>
          <w:bCs/>
          <w:color w:val="auto"/>
          <w:u w:val="none"/>
        </w:rPr>
        <w:t xml:space="preserve"> и </w:t>
      </w:r>
      <w:proofErr w:type="spellStart"/>
      <w:r w:rsidRPr="009C632B">
        <w:rPr>
          <w:rStyle w:val="af0"/>
          <w:b/>
          <w:bCs/>
          <w:color w:val="auto"/>
          <w:u w:val="none"/>
        </w:rPr>
        <w:t>праймеров</w:t>
      </w:r>
      <w:proofErr w:type="spellEnd"/>
      <w:r w:rsidRPr="009C632B">
        <w:rPr>
          <w:rStyle w:val="af0"/>
          <w:color w:val="auto"/>
          <w:u w:val="none"/>
        </w:rPr>
        <w:t>.</w:t>
      </w:r>
    </w:p>
    <w:p w:rsidR="001C0153" w:rsidRPr="00B5101C" w:rsidRDefault="001C0153" w:rsidP="00B5101C">
      <w:pPr>
        <w:ind w:left="360"/>
      </w:pPr>
      <w:r w:rsidRPr="00B5101C">
        <w:rPr>
          <w:rStyle w:val="af0"/>
          <w:color w:val="auto"/>
          <w:u w:val="none"/>
        </w:rPr>
        <w:t xml:space="preserve"> </w:t>
      </w:r>
      <w:r w:rsidRPr="003A3FC6">
        <w:t xml:space="preserve">Анализ </w:t>
      </w:r>
      <w:proofErr w:type="spellStart"/>
      <w:r w:rsidRPr="003A3FC6">
        <w:t>плазмид</w:t>
      </w:r>
      <w:proofErr w:type="spellEnd"/>
      <w:r w:rsidRPr="003A3FC6">
        <w:t xml:space="preserve"> и поиск подходящих сайтов рест</w:t>
      </w:r>
      <w:r w:rsidR="003A3FC6" w:rsidRPr="003A3FC6">
        <w:t xml:space="preserve">рикции для вставки наших генов </w:t>
      </w:r>
      <w:r w:rsidRPr="009C632B">
        <w:t xml:space="preserve">проходил с помощью сайта </w:t>
      </w:r>
      <w:hyperlink r:id="rId13" w:history="1">
        <w:proofErr w:type="spellStart"/>
        <w:r w:rsidRPr="00B5101C">
          <w:rPr>
            <w:rStyle w:val="af0"/>
            <w:lang w:val="en-US"/>
          </w:rPr>
          <w:t>Addgene</w:t>
        </w:r>
        <w:proofErr w:type="spellEnd"/>
        <w:r w:rsidRPr="009C632B">
          <w:rPr>
            <w:rStyle w:val="af0"/>
          </w:rPr>
          <w:t xml:space="preserve">: </w:t>
        </w:r>
        <w:proofErr w:type="gramStart"/>
        <w:r w:rsidRPr="00B5101C">
          <w:rPr>
            <w:rStyle w:val="af0"/>
            <w:lang w:val="en-US"/>
          </w:rPr>
          <w:t>Homepage</w:t>
        </w:r>
      </w:hyperlink>
      <w:r w:rsidR="00B5101C">
        <w:t xml:space="preserve">, </w:t>
      </w:r>
      <w:r w:rsidR="00B5101C" w:rsidRPr="00977151">
        <w:rPr>
          <w:color w:val="000000" w:themeColor="text1"/>
        </w:rPr>
        <w:t>опираясь на конструкцию из статьи (14).</w:t>
      </w:r>
      <w:proofErr w:type="gramEnd"/>
      <w:r w:rsidR="00B5101C" w:rsidRPr="00977151">
        <w:rPr>
          <w:color w:val="000000" w:themeColor="text1"/>
        </w:rPr>
        <w:t xml:space="preserve"> </w:t>
      </w:r>
      <w:r w:rsidRPr="00977151">
        <w:rPr>
          <w:color w:val="000000" w:themeColor="text1"/>
        </w:rPr>
        <w:t xml:space="preserve"> </w:t>
      </w:r>
      <w:r w:rsidR="00B5101C" w:rsidRPr="00977151">
        <w:rPr>
          <w:color w:val="000000" w:themeColor="text1"/>
        </w:rPr>
        <w:t>К</w:t>
      </w:r>
      <w:r w:rsidRPr="00977151">
        <w:rPr>
          <w:color w:val="000000" w:themeColor="text1"/>
        </w:rPr>
        <w:t xml:space="preserve"> </w:t>
      </w:r>
      <w:r w:rsidR="00B5101C" w:rsidRPr="00977151">
        <w:rPr>
          <w:color w:val="000000" w:themeColor="text1"/>
        </w:rPr>
        <w:t>выбранным по результатам моделирования последовательностям были добавлены аминокислоты по краям</w:t>
      </w:r>
      <w:r w:rsidRPr="00977151">
        <w:rPr>
          <w:color w:val="000000" w:themeColor="text1"/>
        </w:rPr>
        <w:t xml:space="preserve">, чтобы </w:t>
      </w:r>
      <w:r w:rsidR="00B5101C" w:rsidRPr="00977151">
        <w:rPr>
          <w:color w:val="000000" w:themeColor="text1"/>
        </w:rPr>
        <w:t xml:space="preserve">оставить </w:t>
      </w:r>
      <w:r w:rsidRPr="00977151">
        <w:rPr>
          <w:color w:val="000000" w:themeColor="text1"/>
        </w:rPr>
        <w:t xml:space="preserve">место для </w:t>
      </w:r>
      <w:r w:rsidR="00B5101C" w:rsidRPr="00977151">
        <w:rPr>
          <w:color w:val="000000" w:themeColor="text1"/>
        </w:rPr>
        <w:t xml:space="preserve">подбора </w:t>
      </w:r>
      <w:proofErr w:type="spellStart"/>
      <w:r w:rsidRPr="00977151">
        <w:rPr>
          <w:color w:val="000000" w:themeColor="text1"/>
        </w:rPr>
        <w:t>праймеров</w:t>
      </w:r>
      <w:proofErr w:type="spellEnd"/>
      <w:r w:rsidRPr="009C632B">
        <w:t xml:space="preserve">. После этого на сайте </w:t>
      </w:r>
      <w:hyperlink r:id="rId14" w:history="1">
        <w:r w:rsidRPr="00B5101C">
          <w:rPr>
            <w:rStyle w:val="af0"/>
            <w:lang w:val="en-US"/>
          </w:rPr>
          <w:t>EMBOSS</w:t>
        </w:r>
        <w:r w:rsidRPr="009C632B">
          <w:rPr>
            <w:rStyle w:val="af0"/>
          </w:rPr>
          <w:t xml:space="preserve"> </w:t>
        </w:r>
        <w:proofErr w:type="spellStart"/>
        <w:r w:rsidRPr="00B5101C">
          <w:rPr>
            <w:rStyle w:val="af0"/>
            <w:lang w:val="en-US"/>
          </w:rPr>
          <w:t>Backtranseq</w:t>
        </w:r>
        <w:proofErr w:type="spellEnd"/>
        <w:r w:rsidRPr="009C632B">
          <w:rPr>
            <w:rStyle w:val="af0"/>
          </w:rPr>
          <w:t xml:space="preserve"> &lt; </w:t>
        </w:r>
        <w:r w:rsidRPr="00B5101C">
          <w:rPr>
            <w:rStyle w:val="af0"/>
            <w:lang w:val="en-US"/>
          </w:rPr>
          <w:t>Sequence</w:t>
        </w:r>
        <w:r w:rsidRPr="009C632B">
          <w:rPr>
            <w:rStyle w:val="af0"/>
          </w:rPr>
          <w:t xml:space="preserve"> </w:t>
        </w:r>
        <w:r w:rsidRPr="00B5101C">
          <w:rPr>
            <w:rStyle w:val="af0"/>
            <w:lang w:val="en-US"/>
          </w:rPr>
          <w:t>Translation</w:t>
        </w:r>
        <w:r w:rsidRPr="009C632B">
          <w:rPr>
            <w:rStyle w:val="af0"/>
          </w:rPr>
          <w:t xml:space="preserve"> </w:t>
        </w:r>
        <w:r w:rsidRPr="00B5101C">
          <w:rPr>
            <w:rStyle w:val="af0"/>
            <w:lang w:val="en-US"/>
          </w:rPr>
          <w:t>Sites</w:t>
        </w:r>
        <w:r w:rsidRPr="009C632B">
          <w:rPr>
            <w:rStyle w:val="af0"/>
          </w:rPr>
          <w:t xml:space="preserve"> &lt; </w:t>
        </w:r>
        <w:r w:rsidRPr="00B5101C">
          <w:rPr>
            <w:rStyle w:val="af0"/>
            <w:lang w:val="en-US"/>
          </w:rPr>
          <w:t>EMBL</w:t>
        </w:r>
        <w:r w:rsidRPr="009C632B">
          <w:rPr>
            <w:rStyle w:val="af0"/>
          </w:rPr>
          <w:t>-</w:t>
        </w:r>
        <w:r w:rsidRPr="00B5101C">
          <w:rPr>
            <w:rStyle w:val="af0"/>
            <w:lang w:val="en-US"/>
          </w:rPr>
          <w:t>EBI</w:t>
        </w:r>
      </w:hyperlink>
      <w:r w:rsidRPr="009C632B">
        <w:rPr>
          <w:rStyle w:val="af0"/>
        </w:rPr>
        <w:t xml:space="preserve">  </w:t>
      </w:r>
      <w:r w:rsidRPr="009C632B">
        <w:t xml:space="preserve">обе последовательности были переведены в нуклеотиды, причем в варианте для человека и в варианте для кишечной палочки. Далее было выполнено выравнивание этих фрагментов с помощью ресурса </w:t>
      </w:r>
      <w:hyperlink r:id="rId15" w:history="1">
        <w:r w:rsidRPr="00B5101C">
          <w:rPr>
            <w:rStyle w:val="af0"/>
            <w:lang w:val="en-US"/>
          </w:rPr>
          <w:t>MUSCLE</w:t>
        </w:r>
        <w:r w:rsidRPr="009C632B">
          <w:rPr>
            <w:rStyle w:val="af0"/>
          </w:rPr>
          <w:t xml:space="preserve"> &lt; </w:t>
        </w:r>
        <w:r w:rsidRPr="00B5101C">
          <w:rPr>
            <w:rStyle w:val="af0"/>
            <w:lang w:val="en-US"/>
          </w:rPr>
          <w:t>Multiple</w:t>
        </w:r>
        <w:r w:rsidRPr="009C632B">
          <w:rPr>
            <w:rStyle w:val="af0"/>
          </w:rPr>
          <w:t xml:space="preserve"> </w:t>
        </w:r>
        <w:r w:rsidRPr="00B5101C">
          <w:rPr>
            <w:rStyle w:val="af0"/>
            <w:lang w:val="en-US"/>
          </w:rPr>
          <w:t>Sequence</w:t>
        </w:r>
        <w:r w:rsidRPr="009C632B">
          <w:rPr>
            <w:rStyle w:val="af0"/>
          </w:rPr>
          <w:t xml:space="preserve"> </w:t>
        </w:r>
        <w:r w:rsidRPr="00B5101C">
          <w:rPr>
            <w:rStyle w:val="af0"/>
            <w:lang w:val="en-US"/>
          </w:rPr>
          <w:t>Alignment</w:t>
        </w:r>
        <w:r w:rsidRPr="009C632B">
          <w:rPr>
            <w:rStyle w:val="af0"/>
          </w:rPr>
          <w:t xml:space="preserve"> &lt; </w:t>
        </w:r>
        <w:r w:rsidRPr="00B5101C">
          <w:rPr>
            <w:rStyle w:val="af0"/>
            <w:lang w:val="en-US"/>
          </w:rPr>
          <w:t>EMBL</w:t>
        </w:r>
        <w:r w:rsidRPr="009C632B">
          <w:rPr>
            <w:rStyle w:val="af0"/>
          </w:rPr>
          <w:t>-</w:t>
        </w:r>
        <w:r w:rsidRPr="00B5101C">
          <w:rPr>
            <w:rStyle w:val="af0"/>
            <w:lang w:val="en-US"/>
          </w:rPr>
          <w:t>EBI</w:t>
        </w:r>
      </w:hyperlink>
      <w:r w:rsidRPr="009C632B">
        <w:t xml:space="preserve">, которое дало понять, что </w:t>
      </w:r>
      <w:proofErr w:type="spellStart"/>
      <w:r w:rsidRPr="009C632B">
        <w:t>праймеры</w:t>
      </w:r>
      <w:proofErr w:type="spellEnd"/>
      <w:r w:rsidRPr="009C632B">
        <w:t xml:space="preserve"> можно сделать одинаковые для </w:t>
      </w:r>
      <w:proofErr w:type="gramStart"/>
      <w:r w:rsidRPr="009C632B">
        <w:t>обоих</w:t>
      </w:r>
      <w:proofErr w:type="gramEnd"/>
      <w:r w:rsidRPr="009C632B">
        <w:t xml:space="preserve"> последовательностей, т.к. они очень схожи. Мы удостоверились, что сайтов рестрикции </w:t>
      </w:r>
      <w:proofErr w:type="spellStart"/>
      <w:r w:rsidRPr="00B5101C">
        <w:rPr>
          <w:lang w:val="en-US"/>
        </w:rPr>
        <w:t>XhoI</w:t>
      </w:r>
      <w:proofErr w:type="spellEnd"/>
      <w:r w:rsidRPr="009C632B">
        <w:t xml:space="preserve"> и </w:t>
      </w:r>
      <w:proofErr w:type="spellStart"/>
      <w:r w:rsidRPr="00B5101C">
        <w:rPr>
          <w:lang w:val="en-US"/>
        </w:rPr>
        <w:t>BamHI</w:t>
      </w:r>
      <w:proofErr w:type="spellEnd"/>
      <w:r w:rsidRPr="009C632B">
        <w:t xml:space="preserve"> в генах нет. С </w:t>
      </w:r>
      <w:r w:rsidRPr="00977151">
        <w:rPr>
          <w:color w:val="000000" w:themeColor="text1"/>
        </w:rPr>
        <w:t xml:space="preserve">помощью </w:t>
      </w:r>
      <w:r w:rsidR="00B5101C" w:rsidRPr="00977151">
        <w:rPr>
          <w:color w:val="000000" w:themeColor="text1"/>
        </w:rPr>
        <w:t xml:space="preserve">программы </w:t>
      </w:r>
      <w:r w:rsidR="00B5101C" w:rsidRPr="00977151">
        <w:rPr>
          <w:color w:val="000000" w:themeColor="text1"/>
          <w:lang w:val="en-GB"/>
        </w:rPr>
        <w:t>Primer</w:t>
      </w:r>
      <w:r w:rsidR="00B5101C" w:rsidRPr="00977151">
        <w:rPr>
          <w:color w:val="000000" w:themeColor="text1"/>
        </w:rPr>
        <w:t xml:space="preserve"> </w:t>
      </w:r>
      <w:r w:rsidR="00B5101C" w:rsidRPr="00977151">
        <w:rPr>
          <w:color w:val="000000" w:themeColor="text1"/>
          <w:lang w:val="en-GB"/>
        </w:rPr>
        <w:t>Blast</w:t>
      </w:r>
      <w:r w:rsidRPr="009C632B">
        <w:t xml:space="preserve"> </w:t>
      </w:r>
      <w:hyperlink r:id="rId16" w:history="1">
        <w:r w:rsidRPr="00B5101C">
          <w:rPr>
            <w:rStyle w:val="af0"/>
            <w:lang w:val="en-US"/>
          </w:rPr>
          <w:t>Primer</w:t>
        </w:r>
        <w:r w:rsidRPr="009C632B">
          <w:rPr>
            <w:rStyle w:val="af0"/>
          </w:rPr>
          <w:t xml:space="preserve"> </w:t>
        </w:r>
        <w:r w:rsidRPr="00B5101C">
          <w:rPr>
            <w:rStyle w:val="af0"/>
            <w:lang w:val="en-US"/>
          </w:rPr>
          <w:t>designing</w:t>
        </w:r>
        <w:r w:rsidRPr="009C632B">
          <w:rPr>
            <w:rStyle w:val="af0"/>
          </w:rPr>
          <w:t xml:space="preserve"> </w:t>
        </w:r>
        <w:r w:rsidRPr="00B5101C">
          <w:rPr>
            <w:rStyle w:val="af0"/>
            <w:lang w:val="en-US"/>
          </w:rPr>
          <w:t>tool</w:t>
        </w:r>
        <w:r w:rsidRPr="009C632B">
          <w:rPr>
            <w:rStyle w:val="af0"/>
          </w:rPr>
          <w:t xml:space="preserve"> (</w:t>
        </w:r>
        <w:proofErr w:type="spellStart"/>
        <w:r w:rsidRPr="00B5101C">
          <w:rPr>
            <w:rStyle w:val="af0"/>
            <w:lang w:val="en-US"/>
          </w:rPr>
          <w:t>nih</w:t>
        </w:r>
        <w:proofErr w:type="spellEnd"/>
        <w:r w:rsidRPr="009C632B">
          <w:rPr>
            <w:rStyle w:val="af0"/>
          </w:rPr>
          <w:t>.</w:t>
        </w:r>
        <w:proofErr w:type="spellStart"/>
        <w:r w:rsidRPr="00B5101C">
          <w:rPr>
            <w:rStyle w:val="af0"/>
            <w:lang w:val="en-US"/>
          </w:rPr>
          <w:t>gov</w:t>
        </w:r>
        <w:proofErr w:type="spellEnd"/>
        <w:r w:rsidRPr="009C632B">
          <w:rPr>
            <w:rStyle w:val="af0"/>
          </w:rPr>
          <w:t>)</w:t>
        </w:r>
      </w:hyperlink>
      <w:r w:rsidRPr="009C632B">
        <w:t xml:space="preserve"> были подобраны </w:t>
      </w:r>
      <w:proofErr w:type="spellStart"/>
      <w:r w:rsidR="00B5101C" w:rsidRPr="00977151">
        <w:rPr>
          <w:color w:val="000000" w:themeColor="text1"/>
        </w:rPr>
        <w:t>термодинамически</w:t>
      </w:r>
      <w:proofErr w:type="spellEnd"/>
      <w:r w:rsidR="00B5101C" w:rsidRPr="00977151">
        <w:rPr>
          <w:color w:val="000000" w:themeColor="text1"/>
        </w:rPr>
        <w:t xml:space="preserve"> оптимальные </w:t>
      </w:r>
      <w:r w:rsidRPr="00977151">
        <w:rPr>
          <w:color w:val="000000" w:themeColor="text1"/>
        </w:rPr>
        <w:t xml:space="preserve">прямой и </w:t>
      </w:r>
      <w:proofErr w:type="gramStart"/>
      <w:r w:rsidRPr="00977151">
        <w:rPr>
          <w:color w:val="000000" w:themeColor="text1"/>
        </w:rPr>
        <w:t>обратный</w:t>
      </w:r>
      <w:proofErr w:type="gramEnd"/>
      <w:r w:rsidRPr="00977151">
        <w:rPr>
          <w:color w:val="000000" w:themeColor="text1"/>
        </w:rPr>
        <w:t xml:space="preserve"> </w:t>
      </w:r>
      <w:proofErr w:type="spellStart"/>
      <w:r w:rsidRPr="00977151">
        <w:rPr>
          <w:color w:val="000000" w:themeColor="text1"/>
        </w:rPr>
        <w:t>праймеры</w:t>
      </w:r>
      <w:proofErr w:type="spellEnd"/>
      <w:r w:rsidR="00B5101C" w:rsidRPr="00977151">
        <w:rPr>
          <w:color w:val="000000" w:themeColor="text1"/>
        </w:rPr>
        <w:t>, в которые затем были добавлены сайты рестрикции</w:t>
      </w:r>
      <w:r w:rsidR="00B5101C" w:rsidRPr="00B5101C">
        <w:rPr>
          <w:color w:val="FF0000"/>
        </w:rPr>
        <w:t>.</w:t>
      </w:r>
      <w:r w:rsidRPr="009C632B">
        <w:t xml:space="preserve"> После создания </w:t>
      </w:r>
      <w:proofErr w:type="spellStart"/>
      <w:r w:rsidRPr="009C632B">
        <w:t>праймеров</w:t>
      </w:r>
      <w:proofErr w:type="spellEnd"/>
      <w:r w:rsidRPr="009C632B">
        <w:t xml:space="preserve">, они были заказаны у компании </w:t>
      </w:r>
      <w:hyperlink r:id="rId17" w:history="1">
        <w:proofErr w:type="spellStart"/>
        <w:r w:rsidRPr="009C632B">
          <w:rPr>
            <w:rStyle w:val="af0"/>
          </w:rPr>
          <w:t>Евроген</w:t>
        </w:r>
        <w:proofErr w:type="spellEnd"/>
        <w:r w:rsidRPr="009C632B">
          <w:rPr>
            <w:rStyle w:val="af0"/>
          </w:rPr>
          <w:t xml:space="preserve"> (</w:t>
        </w:r>
        <w:proofErr w:type="spellStart"/>
        <w:r w:rsidRPr="009C632B">
          <w:rPr>
            <w:rStyle w:val="af0"/>
          </w:rPr>
          <w:t>evrogen.ru</w:t>
        </w:r>
        <w:proofErr w:type="spellEnd"/>
        <w:r w:rsidRPr="009C632B">
          <w:rPr>
            <w:rStyle w:val="af0"/>
          </w:rPr>
          <w:t>)</w:t>
        </w:r>
      </w:hyperlink>
      <w:r w:rsidRPr="009C632B">
        <w:t xml:space="preserve">. </w:t>
      </w:r>
    </w:p>
    <w:p w:rsidR="00B5101C" w:rsidRPr="00B5101C" w:rsidRDefault="001C0153" w:rsidP="00D96C38">
      <w:pPr>
        <w:pStyle w:val="a3"/>
        <w:numPr>
          <w:ilvl w:val="0"/>
          <w:numId w:val="24"/>
        </w:numPr>
        <w:rPr>
          <w:rStyle w:val="af0"/>
          <w:color w:val="auto"/>
          <w:u w:val="none"/>
        </w:rPr>
      </w:pPr>
      <w:r w:rsidRPr="009C632B">
        <w:rPr>
          <w:rStyle w:val="af0"/>
          <w:b/>
          <w:bCs/>
          <w:color w:val="auto"/>
          <w:u w:val="none"/>
        </w:rPr>
        <w:t>Выделение ДНК из слюны</w:t>
      </w:r>
      <w:r w:rsidR="00B5101C">
        <w:rPr>
          <w:rStyle w:val="af0"/>
          <w:b/>
          <w:bCs/>
          <w:color w:val="auto"/>
          <w:u w:val="none"/>
        </w:rPr>
        <w:t xml:space="preserve">. </w:t>
      </w:r>
    </w:p>
    <w:p w:rsidR="00B5101C" w:rsidRPr="00977151" w:rsidRDefault="00B5101C" w:rsidP="00B5101C">
      <w:pPr>
        <w:pStyle w:val="a3"/>
        <w:rPr>
          <w:color w:val="000000" w:themeColor="text1"/>
        </w:rPr>
      </w:pPr>
      <w:r w:rsidRPr="00977151">
        <w:rPr>
          <w:rStyle w:val="af0"/>
          <w:color w:val="000000" w:themeColor="text1"/>
          <w:u w:val="none"/>
        </w:rPr>
        <w:t>Для выд</w:t>
      </w:r>
      <w:r w:rsidRPr="00977151">
        <w:rPr>
          <w:color w:val="000000" w:themeColor="text1"/>
        </w:rPr>
        <w:t xml:space="preserve">еления ДНК был использован набор </w:t>
      </w:r>
      <w:r w:rsidRPr="00977151">
        <w:rPr>
          <w:color w:val="000000" w:themeColor="text1"/>
          <w:lang w:val="en-GB"/>
        </w:rPr>
        <w:t>Promega</w:t>
      </w:r>
      <w:r w:rsidRPr="00977151">
        <w:rPr>
          <w:color w:val="000000" w:themeColor="text1"/>
        </w:rPr>
        <w:t xml:space="preserve"> </w:t>
      </w:r>
      <w:r w:rsidRPr="00977151">
        <w:rPr>
          <w:color w:val="000000" w:themeColor="text1"/>
          <w:lang w:val="en-GB"/>
        </w:rPr>
        <w:t>Wizard</w:t>
      </w:r>
      <w:r w:rsidRPr="00977151">
        <w:rPr>
          <w:color w:val="000000" w:themeColor="text1"/>
        </w:rPr>
        <w:t xml:space="preserve"> (США). </w:t>
      </w:r>
      <w:proofErr w:type="gramStart"/>
      <w:r w:rsidRPr="00977151">
        <w:rPr>
          <w:color w:val="000000" w:themeColor="text1"/>
        </w:rPr>
        <w:t>Краткий протокол:</w:t>
      </w:r>
      <w:r w:rsidRPr="00B5101C">
        <w:rPr>
          <w:color w:val="FF0000"/>
        </w:rPr>
        <w:t xml:space="preserve"> </w:t>
      </w:r>
      <w:r w:rsidR="0048265D" w:rsidRPr="00B5101C">
        <w:rPr>
          <w:color w:val="FF0000"/>
        </w:rPr>
        <w:br/>
      </w:r>
      <w:r w:rsidR="0048265D" w:rsidRPr="00977151">
        <w:rPr>
          <w:color w:val="000000" w:themeColor="text1"/>
        </w:rPr>
        <w:lastRenderedPageBreak/>
        <w:t xml:space="preserve">а) </w:t>
      </w:r>
      <w:r w:rsidRPr="00977151">
        <w:rPr>
          <w:color w:val="000000" w:themeColor="text1"/>
        </w:rPr>
        <w:t>Собрать слюну (около 300 мкл) в стерильную пробирку</w:t>
      </w:r>
      <w:r w:rsidR="0048265D" w:rsidRPr="00977151">
        <w:rPr>
          <w:color w:val="000000" w:themeColor="text1"/>
        </w:rPr>
        <w:br/>
        <w:t xml:space="preserve">б) </w:t>
      </w:r>
      <w:r w:rsidRPr="00977151">
        <w:rPr>
          <w:color w:val="000000" w:themeColor="text1"/>
        </w:rPr>
        <w:t xml:space="preserve">Добавить 900 мкл </w:t>
      </w:r>
      <w:proofErr w:type="spellStart"/>
      <w:r w:rsidR="0048265D" w:rsidRPr="00977151">
        <w:rPr>
          <w:color w:val="000000" w:themeColor="text1"/>
        </w:rPr>
        <w:t>Cell</w:t>
      </w:r>
      <w:proofErr w:type="spellEnd"/>
      <w:r w:rsidR="0048265D" w:rsidRPr="00977151">
        <w:rPr>
          <w:color w:val="000000" w:themeColor="text1"/>
        </w:rPr>
        <w:t xml:space="preserve"> L</w:t>
      </w:r>
      <w:proofErr w:type="spellStart"/>
      <w:r w:rsidR="0048265D" w:rsidRPr="00977151">
        <w:rPr>
          <w:color w:val="000000" w:themeColor="text1"/>
          <w:lang w:val="en-US"/>
        </w:rPr>
        <w:t>ysis</w:t>
      </w:r>
      <w:proofErr w:type="spellEnd"/>
      <w:r w:rsidR="0048265D" w:rsidRPr="00977151">
        <w:rPr>
          <w:color w:val="000000" w:themeColor="text1"/>
        </w:rPr>
        <w:t xml:space="preserve"> </w:t>
      </w:r>
      <w:r w:rsidR="0048265D" w:rsidRPr="00977151">
        <w:rPr>
          <w:color w:val="000000" w:themeColor="text1"/>
          <w:lang w:val="en-US"/>
        </w:rPr>
        <w:t>Solution</w:t>
      </w:r>
      <w:r w:rsidRPr="00977151">
        <w:rPr>
          <w:color w:val="000000" w:themeColor="text1"/>
        </w:rPr>
        <w:t xml:space="preserve">, инкубировать 10 минут при комнатной температуре, центрифугировать </w:t>
      </w:r>
      <w:r w:rsidR="0048265D" w:rsidRPr="00977151">
        <w:rPr>
          <w:color w:val="000000" w:themeColor="text1"/>
        </w:rPr>
        <w:t xml:space="preserve">при 13000 оборотах в минуту в течение </w:t>
      </w:r>
      <w:r w:rsidRPr="00977151">
        <w:rPr>
          <w:color w:val="000000" w:themeColor="text1"/>
        </w:rPr>
        <w:t>1 минуты</w:t>
      </w:r>
      <w:r w:rsidR="0048265D" w:rsidRPr="00977151">
        <w:rPr>
          <w:color w:val="000000" w:themeColor="text1"/>
        </w:rPr>
        <w:t>.</w:t>
      </w:r>
      <w:r w:rsidR="0048265D" w:rsidRPr="00977151">
        <w:rPr>
          <w:color w:val="000000" w:themeColor="text1"/>
        </w:rPr>
        <w:br/>
        <w:t xml:space="preserve">в) </w:t>
      </w:r>
      <w:r w:rsidRPr="00977151">
        <w:rPr>
          <w:color w:val="000000" w:themeColor="text1"/>
        </w:rPr>
        <w:t>К осадку добавить 300 мкл</w:t>
      </w:r>
      <w:r w:rsidR="0048265D" w:rsidRPr="00977151">
        <w:rPr>
          <w:color w:val="000000" w:themeColor="text1"/>
        </w:rPr>
        <w:t xml:space="preserve"> </w:t>
      </w:r>
      <w:r w:rsidR="0048265D" w:rsidRPr="00977151">
        <w:rPr>
          <w:color w:val="000000" w:themeColor="text1"/>
          <w:lang w:val="en-US"/>
        </w:rPr>
        <w:t>Nuclei</w:t>
      </w:r>
      <w:r w:rsidR="0048265D" w:rsidRPr="00977151">
        <w:rPr>
          <w:color w:val="000000" w:themeColor="text1"/>
        </w:rPr>
        <w:t xml:space="preserve"> </w:t>
      </w:r>
      <w:proofErr w:type="spellStart"/>
      <w:r w:rsidR="0048265D" w:rsidRPr="00977151">
        <w:rPr>
          <w:color w:val="000000" w:themeColor="text1"/>
          <w:lang w:val="en-US"/>
        </w:rPr>
        <w:t>Lysis</w:t>
      </w:r>
      <w:proofErr w:type="spellEnd"/>
      <w:r w:rsidR="0048265D" w:rsidRPr="00977151">
        <w:rPr>
          <w:color w:val="000000" w:themeColor="text1"/>
        </w:rPr>
        <w:t xml:space="preserve"> </w:t>
      </w:r>
      <w:r w:rsidR="0048265D" w:rsidRPr="00977151">
        <w:rPr>
          <w:color w:val="000000" w:themeColor="text1"/>
          <w:lang w:val="en-US"/>
        </w:rPr>
        <w:t>Solution</w:t>
      </w:r>
      <w:r w:rsidRPr="00977151">
        <w:rPr>
          <w:color w:val="000000" w:themeColor="text1"/>
        </w:rPr>
        <w:t xml:space="preserve">, хорошо перемешать на </w:t>
      </w:r>
      <w:proofErr w:type="spellStart"/>
      <w:r w:rsidRPr="00977151">
        <w:rPr>
          <w:color w:val="000000" w:themeColor="text1"/>
        </w:rPr>
        <w:t>вортексе</w:t>
      </w:r>
      <w:proofErr w:type="spellEnd"/>
      <w:r w:rsidRPr="00977151">
        <w:rPr>
          <w:color w:val="000000" w:themeColor="text1"/>
        </w:rPr>
        <w:t xml:space="preserve"> </w:t>
      </w:r>
      <w:r w:rsidR="0048265D" w:rsidRPr="00977151">
        <w:rPr>
          <w:color w:val="000000" w:themeColor="text1"/>
        </w:rPr>
        <w:br/>
        <w:t xml:space="preserve">г) </w:t>
      </w:r>
      <w:r w:rsidRPr="00977151">
        <w:rPr>
          <w:color w:val="000000" w:themeColor="text1"/>
        </w:rPr>
        <w:t>Добавить 100 мкл</w:t>
      </w:r>
      <w:r w:rsidR="0048265D" w:rsidRPr="00977151">
        <w:rPr>
          <w:color w:val="000000" w:themeColor="text1"/>
        </w:rPr>
        <w:t xml:space="preserve"> </w:t>
      </w:r>
      <w:r w:rsidR="0048265D" w:rsidRPr="00977151">
        <w:rPr>
          <w:color w:val="000000" w:themeColor="text1"/>
          <w:lang w:val="en-US"/>
        </w:rPr>
        <w:t>Protein</w:t>
      </w:r>
      <w:r w:rsidR="0048265D" w:rsidRPr="00977151">
        <w:rPr>
          <w:color w:val="000000" w:themeColor="text1"/>
        </w:rPr>
        <w:t xml:space="preserve"> </w:t>
      </w:r>
      <w:r w:rsidR="0048265D" w:rsidRPr="00977151">
        <w:rPr>
          <w:color w:val="000000" w:themeColor="text1"/>
          <w:lang w:val="en-US"/>
        </w:rPr>
        <w:t>Pre</w:t>
      </w:r>
      <w:proofErr w:type="spellStart"/>
      <w:r w:rsidR="0048265D" w:rsidRPr="00977151">
        <w:rPr>
          <w:color w:val="000000" w:themeColor="text1"/>
          <w:lang w:val="en-GB"/>
        </w:rPr>
        <w:t>cipitation</w:t>
      </w:r>
      <w:proofErr w:type="spellEnd"/>
      <w:r w:rsidR="0048265D" w:rsidRPr="00977151">
        <w:rPr>
          <w:color w:val="000000" w:themeColor="text1"/>
        </w:rPr>
        <w:t xml:space="preserve"> </w:t>
      </w:r>
      <w:r w:rsidR="0048265D" w:rsidRPr="00977151">
        <w:rPr>
          <w:color w:val="000000" w:themeColor="text1"/>
          <w:lang w:val="en-GB"/>
        </w:rPr>
        <w:t>Solution</w:t>
      </w:r>
      <w:r w:rsidR="0048265D" w:rsidRPr="00977151">
        <w:rPr>
          <w:color w:val="000000" w:themeColor="text1"/>
        </w:rPr>
        <w:t>.</w:t>
      </w:r>
      <w:proofErr w:type="gramEnd"/>
      <w:r w:rsidR="0048265D" w:rsidRPr="00977151">
        <w:rPr>
          <w:color w:val="000000" w:themeColor="text1"/>
        </w:rPr>
        <w:t xml:space="preserve"> </w:t>
      </w:r>
      <w:proofErr w:type="spellStart"/>
      <w:r w:rsidR="001135A2" w:rsidRPr="00977151">
        <w:rPr>
          <w:color w:val="000000" w:themeColor="text1"/>
        </w:rPr>
        <w:t>Вортексир</w:t>
      </w:r>
      <w:r w:rsidRPr="00977151">
        <w:rPr>
          <w:color w:val="000000" w:themeColor="text1"/>
        </w:rPr>
        <w:t>овать</w:t>
      </w:r>
      <w:proofErr w:type="spellEnd"/>
      <w:r w:rsidRPr="00977151">
        <w:rPr>
          <w:color w:val="000000" w:themeColor="text1"/>
        </w:rPr>
        <w:t xml:space="preserve"> 20 секунд</w:t>
      </w:r>
      <w:r w:rsidR="001135A2" w:rsidRPr="00977151">
        <w:rPr>
          <w:color w:val="000000" w:themeColor="text1"/>
        </w:rPr>
        <w:t>.</w:t>
      </w:r>
      <w:r w:rsidR="001135A2" w:rsidRPr="00977151">
        <w:rPr>
          <w:color w:val="000000" w:themeColor="text1"/>
        </w:rPr>
        <w:br/>
        <w:t xml:space="preserve">д) </w:t>
      </w:r>
      <w:r w:rsidRPr="00977151">
        <w:rPr>
          <w:color w:val="000000" w:themeColor="text1"/>
        </w:rPr>
        <w:t xml:space="preserve">Центрифугировать 3 минуты при комнатной температуре на максимальной скорости (у нас 14000 </w:t>
      </w:r>
      <w:proofErr w:type="gramStart"/>
      <w:r w:rsidRPr="00977151">
        <w:rPr>
          <w:color w:val="000000" w:themeColor="text1"/>
        </w:rPr>
        <w:t>об</w:t>
      </w:r>
      <w:proofErr w:type="gramEnd"/>
      <w:r w:rsidRPr="00977151">
        <w:rPr>
          <w:color w:val="000000" w:themeColor="text1"/>
        </w:rPr>
        <w:t xml:space="preserve">/мин). </w:t>
      </w:r>
    </w:p>
    <w:p w:rsidR="001C0153" w:rsidRPr="00977151" w:rsidRDefault="00B5101C" w:rsidP="00B5101C">
      <w:pPr>
        <w:pStyle w:val="a3"/>
        <w:rPr>
          <w:color w:val="000000" w:themeColor="text1"/>
        </w:rPr>
      </w:pPr>
      <w:r w:rsidRPr="00977151">
        <w:rPr>
          <w:color w:val="000000" w:themeColor="text1"/>
        </w:rPr>
        <w:t xml:space="preserve">е) Перенести </w:t>
      </w:r>
      <w:proofErr w:type="spellStart"/>
      <w:r w:rsidRPr="00977151">
        <w:rPr>
          <w:color w:val="000000" w:themeColor="text1"/>
        </w:rPr>
        <w:t>супернатант</w:t>
      </w:r>
      <w:proofErr w:type="spellEnd"/>
      <w:r w:rsidRPr="00977151">
        <w:rPr>
          <w:color w:val="000000" w:themeColor="text1"/>
        </w:rPr>
        <w:t xml:space="preserve"> в новую стерильную пробирку, добавить равный объем </w:t>
      </w:r>
      <w:proofErr w:type="spellStart"/>
      <w:r w:rsidRPr="00977151">
        <w:rPr>
          <w:color w:val="000000" w:themeColor="text1"/>
        </w:rPr>
        <w:t>изопропанола</w:t>
      </w:r>
      <w:proofErr w:type="spellEnd"/>
      <w:r w:rsidRPr="00977151">
        <w:rPr>
          <w:color w:val="000000" w:themeColor="text1"/>
        </w:rPr>
        <w:t xml:space="preserve">. Инкубировать ночь при -20С. </w:t>
      </w:r>
      <w:r w:rsidR="001135A2" w:rsidRPr="00977151">
        <w:rPr>
          <w:color w:val="000000" w:themeColor="text1"/>
        </w:rPr>
        <w:br/>
      </w:r>
      <w:r w:rsidRPr="00977151">
        <w:rPr>
          <w:color w:val="000000" w:themeColor="text1"/>
        </w:rPr>
        <w:t>ж</w:t>
      </w:r>
      <w:r w:rsidR="001135A2" w:rsidRPr="00977151">
        <w:rPr>
          <w:color w:val="000000" w:themeColor="text1"/>
        </w:rPr>
        <w:t xml:space="preserve">) </w:t>
      </w:r>
      <w:r w:rsidRPr="00977151">
        <w:rPr>
          <w:color w:val="000000" w:themeColor="text1"/>
        </w:rPr>
        <w:t xml:space="preserve">Центрифугировать 10 минут на максимальной скорости. </w:t>
      </w:r>
      <w:proofErr w:type="spellStart"/>
      <w:r w:rsidRPr="00977151">
        <w:rPr>
          <w:color w:val="000000" w:themeColor="text1"/>
        </w:rPr>
        <w:t>Супернатант</w:t>
      </w:r>
      <w:proofErr w:type="spellEnd"/>
      <w:r w:rsidRPr="00977151">
        <w:rPr>
          <w:color w:val="000000" w:themeColor="text1"/>
        </w:rPr>
        <w:t xml:space="preserve"> убрать</w:t>
      </w:r>
    </w:p>
    <w:p w:rsidR="00B5101C" w:rsidRPr="00977151" w:rsidRDefault="00B5101C" w:rsidP="00B5101C">
      <w:pPr>
        <w:pStyle w:val="a3"/>
        <w:rPr>
          <w:color w:val="000000" w:themeColor="text1"/>
        </w:rPr>
      </w:pPr>
      <w:r w:rsidRPr="00977151">
        <w:rPr>
          <w:color w:val="000000" w:themeColor="text1"/>
        </w:rPr>
        <w:t xml:space="preserve">з) осадок дважды промыть 70% этанолом, высушить, растворить в 50 мкл </w:t>
      </w:r>
      <w:r w:rsidRPr="00977151">
        <w:rPr>
          <w:color w:val="000000" w:themeColor="text1"/>
          <w:lang w:val="en-GB"/>
        </w:rPr>
        <w:t>DNA</w:t>
      </w:r>
      <w:r w:rsidRPr="00977151">
        <w:rPr>
          <w:color w:val="000000" w:themeColor="text1"/>
        </w:rPr>
        <w:t xml:space="preserve"> </w:t>
      </w:r>
      <w:proofErr w:type="spellStart"/>
      <w:r w:rsidRPr="00977151">
        <w:rPr>
          <w:color w:val="000000" w:themeColor="text1"/>
          <w:lang w:val="en-GB"/>
        </w:rPr>
        <w:t>rehydrataion</w:t>
      </w:r>
      <w:proofErr w:type="spellEnd"/>
      <w:r w:rsidRPr="00977151">
        <w:rPr>
          <w:color w:val="000000" w:themeColor="text1"/>
        </w:rPr>
        <w:t xml:space="preserve"> </w:t>
      </w:r>
      <w:r w:rsidRPr="00977151">
        <w:rPr>
          <w:color w:val="000000" w:themeColor="text1"/>
          <w:lang w:val="en-GB"/>
        </w:rPr>
        <w:t>solution</w:t>
      </w:r>
      <w:r w:rsidRPr="00977151">
        <w:rPr>
          <w:color w:val="000000" w:themeColor="text1"/>
        </w:rPr>
        <w:t>.</w:t>
      </w:r>
    </w:p>
    <w:p w:rsidR="001C0153" w:rsidRPr="00977151" w:rsidRDefault="001C0153" w:rsidP="00130C6D">
      <w:pPr>
        <w:pStyle w:val="a3"/>
        <w:numPr>
          <w:ilvl w:val="0"/>
          <w:numId w:val="24"/>
        </w:numPr>
        <w:rPr>
          <w:rStyle w:val="af0"/>
          <w:color w:val="000000" w:themeColor="text1"/>
          <w:u w:val="none"/>
        </w:rPr>
      </w:pPr>
      <w:r w:rsidRPr="001135A2">
        <w:rPr>
          <w:rStyle w:val="af0"/>
          <w:color w:val="auto"/>
          <w:u w:val="none"/>
        </w:rPr>
        <w:t xml:space="preserve"> </w:t>
      </w:r>
      <w:r w:rsidRPr="009C632B">
        <w:rPr>
          <w:rStyle w:val="af0"/>
          <w:b/>
          <w:bCs/>
          <w:color w:val="auto"/>
          <w:u w:val="none"/>
        </w:rPr>
        <w:t xml:space="preserve">Полимеразная цепная реакция. </w:t>
      </w:r>
      <w:r w:rsidRPr="009C632B">
        <w:rPr>
          <w:rStyle w:val="af0"/>
          <w:color w:val="auto"/>
          <w:u w:val="none"/>
        </w:rPr>
        <w:t xml:space="preserve"> Реакцию ПЦР проводили на </w:t>
      </w:r>
      <w:proofErr w:type="spellStart"/>
      <w:r w:rsidRPr="009C632B">
        <w:rPr>
          <w:rStyle w:val="af0"/>
          <w:color w:val="auto"/>
          <w:u w:val="none"/>
        </w:rPr>
        <w:t>амплификаторе</w:t>
      </w:r>
      <w:proofErr w:type="spellEnd"/>
      <w:r w:rsidRPr="009C632B">
        <w:rPr>
          <w:rStyle w:val="af0"/>
          <w:color w:val="auto"/>
          <w:u w:val="none"/>
        </w:rPr>
        <w:t xml:space="preserve"> </w:t>
      </w:r>
      <w:proofErr w:type="spellStart"/>
      <w:r w:rsidRPr="009C632B">
        <w:rPr>
          <w:rStyle w:val="af0"/>
          <w:color w:val="auto"/>
          <w:u w:val="none"/>
          <w:lang w:val="en-US"/>
        </w:rPr>
        <w:t>Thermocycler</w:t>
      </w:r>
      <w:proofErr w:type="spellEnd"/>
      <w:r w:rsidRPr="009C632B">
        <w:rPr>
          <w:rStyle w:val="af0"/>
          <w:color w:val="auto"/>
          <w:u w:val="none"/>
        </w:rPr>
        <w:t xml:space="preserve"> </w:t>
      </w:r>
      <w:r w:rsidRPr="009C632B">
        <w:rPr>
          <w:rStyle w:val="af0"/>
          <w:color w:val="auto"/>
          <w:u w:val="none"/>
          <w:lang w:val="en-US"/>
        </w:rPr>
        <w:t>T</w:t>
      </w:r>
      <w:r w:rsidRPr="009C632B">
        <w:rPr>
          <w:rStyle w:val="af0"/>
          <w:color w:val="auto"/>
          <w:u w:val="none"/>
        </w:rPr>
        <w:t>-</w:t>
      </w:r>
      <w:r w:rsidRPr="009C632B">
        <w:rPr>
          <w:rStyle w:val="af0"/>
          <w:color w:val="auto"/>
          <w:u w:val="none"/>
          <w:lang w:val="en-US"/>
        </w:rPr>
        <w:t>Gradient</w:t>
      </w:r>
      <w:r w:rsidRPr="009C632B">
        <w:rPr>
          <w:rStyle w:val="af0"/>
          <w:color w:val="auto"/>
          <w:u w:val="none"/>
        </w:rPr>
        <w:t xml:space="preserve"> </w:t>
      </w:r>
      <w:proofErr w:type="spellStart"/>
      <w:r w:rsidRPr="009C632B">
        <w:rPr>
          <w:rStyle w:val="af0"/>
          <w:color w:val="auto"/>
          <w:u w:val="none"/>
          <w:lang w:val="en-US"/>
        </w:rPr>
        <w:t>ThermoBlock</w:t>
      </w:r>
      <w:proofErr w:type="spellEnd"/>
      <w:r w:rsidRPr="009C632B">
        <w:rPr>
          <w:rStyle w:val="af0"/>
          <w:color w:val="auto"/>
          <w:u w:val="none"/>
        </w:rPr>
        <w:t xml:space="preserve"> (</w:t>
      </w:r>
      <w:proofErr w:type="spellStart"/>
      <w:r w:rsidRPr="009C632B">
        <w:rPr>
          <w:rStyle w:val="af0"/>
          <w:color w:val="auto"/>
          <w:u w:val="none"/>
          <w:lang w:val="en-US"/>
        </w:rPr>
        <w:t>Biometra</w:t>
      </w:r>
      <w:proofErr w:type="spellEnd"/>
      <w:r w:rsidRPr="009C632B">
        <w:rPr>
          <w:rStyle w:val="af0"/>
          <w:color w:val="auto"/>
          <w:u w:val="none"/>
        </w:rPr>
        <w:t>, Германия). Реакционная смесь объемом 25 мкл содержала 5 мкл  5Х</w:t>
      </w:r>
      <w:r w:rsidRPr="009C632B">
        <w:rPr>
          <w:rStyle w:val="af0"/>
          <w:color w:val="auto"/>
          <w:u w:val="none"/>
          <w:lang w:val="en-US"/>
        </w:rPr>
        <w:t>PCR</w:t>
      </w:r>
      <w:r w:rsidRPr="009C632B">
        <w:rPr>
          <w:rStyle w:val="af0"/>
          <w:color w:val="auto"/>
          <w:u w:val="none"/>
        </w:rPr>
        <w:t xml:space="preserve"> </w:t>
      </w:r>
      <w:r w:rsidRPr="009C632B">
        <w:rPr>
          <w:rStyle w:val="af0"/>
          <w:color w:val="auto"/>
          <w:u w:val="none"/>
          <w:lang w:val="en-US"/>
        </w:rPr>
        <w:t>mix</w:t>
      </w:r>
      <w:r w:rsidRPr="009C632B">
        <w:rPr>
          <w:rStyle w:val="af0"/>
          <w:color w:val="auto"/>
          <w:u w:val="none"/>
        </w:rPr>
        <w:t xml:space="preserve"> </w:t>
      </w:r>
      <w:r w:rsidRPr="009C632B">
        <w:rPr>
          <w:rStyle w:val="af0"/>
          <w:color w:val="auto"/>
          <w:u w:val="none"/>
          <w:lang w:val="en-US"/>
        </w:rPr>
        <w:t>HS</w:t>
      </w:r>
      <w:r w:rsidRPr="009C632B">
        <w:rPr>
          <w:rStyle w:val="af0"/>
          <w:color w:val="auto"/>
          <w:u w:val="none"/>
        </w:rPr>
        <w:t xml:space="preserve"> (</w:t>
      </w:r>
      <w:proofErr w:type="spellStart"/>
      <w:r w:rsidRPr="009C632B">
        <w:rPr>
          <w:rStyle w:val="af0"/>
          <w:color w:val="auto"/>
          <w:u w:val="none"/>
        </w:rPr>
        <w:t>Евроген</w:t>
      </w:r>
      <w:proofErr w:type="spellEnd"/>
      <w:r w:rsidRPr="009C632B">
        <w:rPr>
          <w:rStyle w:val="af0"/>
          <w:color w:val="auto"/>
          <w:u w:val="none"/>
        </w:rPr>
        <w:t xml:space="preserve">, Россия), 2 мкл выделенной из слюны ДНК, 1 мкл прямого </w:t>
      </w:r>
      <w:proofErr w:type="spellStart"/>
      <w:r w:rsidRPr="009C632B">
        <w:rPr>
          <w:rStyle w:val="af0"/>
          <w:color w:val="auto"/>
          <w:u w:val="none"/>
        </w:rPr>
        <w:t>праймера</w:t>
      </w:r>
      <w:proofErr w:type="spellEnd"/>
      <w:r w:rsidRPr="009C632B">
        <w:rPr>
          <w:rStyle w:val="af0"/>
          <w:color w:val="auto"/>
          <w:u w:val="none"/>
        </w:rPr>
        <w:t xml:space="preserve">, разведенного до 10 </w:t>
      </w:r>
      <w:proofErr w:type="spellStart"/>
      <w:r w:rsidRPr="009C632B">
        <w:rPr>
          <w:rStyle w:val="af0"/>
          <w:color w:val="auto"/>
          <w:u w:val="none"/>
        </w:rPr>
        <w:t>мкМ</w:t>
      </w:r>
      <w:proofErr w:type="spellEnd"/>
      <w:r w:rsidRPr="009C632B">
        <w:rPr>
          <w:rStyle w:val="af0"/>
          <w:color w:val="auto"/>
          <w:u w:val="none"/>
        </w:rPr>
        <w:t xml:space="preserve">, 1 мкл обратного </w:t>
      </w:r>
      <w:proofErr w:type="spellStart"/>
      <w:r w:rsidRPr="009C632B">
        <w:rPr>
          <w:rStyle w:val="af0"/>
          <w:color w:val="auto"/>
          <w:u w:val="none"/>
        </w:rPr>
        <w:t>праймера</w:t>
      </w:r>
      <w:proofErr w:type="spellEnd"/>
      <w:r w:rsidRPr="009C632B">
        <w:rPr>
          <w:rStyle w:val="af0"/>
          <w:color w:val="auto"/>
          <w:u w:val="none"/>
        </w:rPr>
        <w:t xml:space="preserve">, разведенного до 10 </w:t>
      </w:r>
      <w:proofErr w:type="spellStart"/>
      <w:r w:rsidRPr="009C632B">
        <w:rPr>
          <w:rStyle w:val="af0"/>
          <w:color w:val="auto"/>
          <w:u w:val="none"/>
        </w:rPr>
        <w:t>мкМ</w:t>
      </w:r>
      <w:proofErr w:type="spellEnd"/>
      <w:r w:rsidRPr="009C632B">
        <w:rPr>
          <w:rStyle w:val="af0"/>
          <w:color w:val="auto"/>
          <w:u w:val="none"/>
        </w:rPr>
        <w:t xml:space="preserve">, 21 мкл стерильной воды. Программа амплификации была следующей: предварительная денатурация при </w:t>
      </w:r>
      <w:r w:rsidRPr="00977151">
        <w:rPr>
          <w:rStyle w:val="af0"/>
          <w:color w:val="000000" w:themeColor="text1"/>
          <w:u w:val="none"/>
        </w:rPr>
        <w:t xml:space="preserve">94°C, 2 мин; далее 35 циклов: 94°C – 30 сек, </w:t>
      </w:r>
      <w:r w:rsidR="00B5101C" w:rsidRPr="00977151">
        <w:rPr>
          <w:rStyle w:val="af0"/>
          <w:color w:val="000000" w:themeColor="text1"/>
          <w:u w:val="none"/>
        </w:rPr>
        <w:t>54</w:t>
      </w:r>
      <w:r w:rsidRPr="00977151">
        <w:rPr>
          <w:rStyle w:val="af0"/>
          <w:color w:val="000000" w:themeColor="text1"/>
          <w:u w:val="none"/>
        </w:rPr>
        <w:t xml:space="preserve">°C – 30 сек, 72°C – </w:t>
      </w:r>
      <w:r w:rsidR="00B5101C" w:rsidRPr="00977151">
        <w:rPr>
          <w:rStyle w:val="af0"/>
          <w:color w:val="000000" w:themeColor="text1"/>
          <w:u w:val="none"/>
        </w:rPr>
        <w:t xml:space="preserve">40 </w:t>
      </w:r>
      <w:r w:rsidRPr="00977151">
        <w:rPr>
          <w:rStyle w:val="af0"/>
          <w:color w:val="000000" w:themeColor="text1"/>
          <w:u w:val="none"/>
        </w:rPr>
        <w:t>сек</w:t>
      </w:r>
      <w:r w:rsidR="00B5101C" w:rsidRPr="00977151">
        <w:rPr>
          <w:rStyle w:val="af0"/>
          <w:color w:val="000000" w:themeColor="text1"/>
          <w:u w:val="none"/>
        </w:rPr>
        <w:t xml:space="preserve">, затем достройка концов 3 минуты при 72°C. </w:t>
      </w:r>
    </w:p>
    <w:p w:rsidR="001C0153" w:rsidRDefault="001C0153" w:rsidP="00D96C38">
      <w:pPr>
        <w:pStyle w:val="a3"/>
        <w:numPr>
          <w:ilvl w:val="0"/>
          <w:numId w:val="24"/>
        </w:numPr>
        <w:rPr>
          <w:rStyle w:val="af0"/>
          <w:color w:val="auto"/>
          <w:u w:val="none"/>
        </w:rPr>
      </w:pPr>
      <w:r w:rsidRPr="009C632B">
        <w:rPr>
          <w:rStyle w:val="af0"/>
          <w:b/>
          <w:bCs/>
          <w:color w:val="auto"/>
          <w:u w:val="none"/>
        </w:rPr>
        <w:t xml:space="preserve">Электрофорез. </w:t>
      </w:r>
      <w:r w:rsidRPr="009C632B">
        <w:rPr>
          <w:rStyle w:val="af0"/>
          <w:color w:val="auto"/>
          <w:u w:val="none"/>
        </w:rPr>
        <w:t xml:space="preserve"> Для оценки качества и размера полученных </w:t>
      </w:r>
      <w:proofErr w:type="spellStart"/>
      <w:r w:rsidRPr="009C632B">
        <w:rPr>
          <w:rStyle w:val="af0"/>
          <w:color w:val="auto"/>
          <w:u w:val="none"/>
        </w:rPr>
        <w:t>ампликонов</w:t>
      </w:r>
      <w:proofErr w:type="spellEnd"/>
      <w:r w:rsidRPr="009C632B">
        <w:rPr>
          <w:rStyle w:val="af0"/>
          <w:color w:val="auto"/>
          <w:u w:val="none"/>
        </w:rPr>
        <w:t xml:space="preserve"> использовали электрофорез в 2% </w:t>
      </w:r>
      <w:proofErr w:type="spellStart"/>
      <w:r w:rsidRPr="009C632B">
        <w:rPr>
          <w:rStyle w:val="af0"/>
          <w:color w:val="auto"/>
          <w:u w:val="none"/>
        </w:rPr>
        <w:t>агарозном</w:t>
      </w:r>
      <w:proofErr w:type="spellEnd"/>
      <w:r w:rsidRPr="009C632B">
        <w:rPr>
          <w:rStyle w:val="af0"/>
          <w:color w:val="auto"/>
          <w:u w:val="none"/>
        </w:rPr>
        <w:t xml:space="preserve"> геле. Электрофорез проводили в 1Х буфере </w:t>
      </w:r>
      <w:r w:rsidRPr="009C632B">
        <w:rPr>
          <w:rStyle w:val="af0"/>
          <w:color w:val="auto"/>
          <w:u w:val="none"/>
          <w:lang w:val="en-US"/>
        </w:rPr>
        <w:t>TBE</w:t>
      </w:r>
      <w:r w:rsidRPr="009C632B">
        <w:rPr>
          <w:rStyle w:val="af0"/>
          <w:color w:val="auto"/>
          <w:u w:val="none"/>
        </w:rPr>
        <w:t xml:space="preserve"> </w:t>
      </w:r>
      <w:r w:rsidR="00AF1CBC" w:rsidRPr="009C632B">
        <w:rPr>
          <w:rStyle w:val="af0"/>
          <w:color w:val="auto"/>
          <w:u w:val="none"/>
        </w:rPr>
        <w:t xml:space="preserve">(89 </w:t>
      </w:r>
      <w:proofErr w:type="spellStart"/>
      <w:r w:rsidR="00AF1CBC" w:rsidRPr="009C632B">
        <w:rPr>
          <w:rStyle w:val="af0"/>
          <w:color w:val="auto"/>
          <w:u w:val="none"/>
        </w:rPr>
        <w:t>mM</w:t>
      </w:r>
      <w:proofErr w:type="spellEnd"/>
      <w:r w:rsidR="00AF1CBC" w:rsidRPr="009C632B">
        <w:rPr>
          <w:rStyle w:val="af0"/>
          <w:color w:val="auto"/>
          <w:u w:val="none"/>
        </w:rPr>
        <w:t xml:space="preserve"> </w:t>
      </w:r>
      <w:proofErr w:type="spellStart"/>
      <w:r w:rsidR="00AF1CBC" w:rsidRPr="009C632B">
        <w:rPr>
          <w:rStyle w:val="af0"/>
          <w:color w:val="auto"/>
          <w:u w:val="none"/>
        </w:rPr>
        <w:t>Tris</w:t>
      </w:r>
      <w:proofErr w:type="spellEnd"/>
      <w:r w:rsidR="00AF1CBC" w:rsidRPr="009C632B">
        <w:rPr>
          <w:rStyle w:val="af0"/>
          <w:color w:val="auto"/>
          <w:u w:val="none"/>
        </w:rPr>
        <w:t>, 89</w:t>
      </w:r>
      <w:r w:rsidR="00AF1CBC" w:rsidRPr="009C632B">
        <w:rPr>
          <w:rStyle w:val="af0"/>
          <w:color w:val="auto"/>
          <w:u w:val="none"/>
          <w:lang w:val="en-GB"/>
        </w:rPr>
        <w:t>mM</w:t>
      </w:r>
      <w:r w:rsidR="00AF1CBC" w:rsidRPr="009C632B">
        <w:rPr>
          <w:rStyle w:val="af0"/>
          <w:color w:val="auto"/>
          <w:u w:val="none"/>
        </w:rPr>
        <w:t xml:space="preserve"> </w:t>
      </w:r>
      <w:r w:rsidR="00AF1CBC" w:rsidRPr="009C632B">
        <w:rPr>
          <w:rStyle w:val="af0"/>
          <w:color w:val="auto"/>
          <w:u w:val="none"/>
          <w:lang w:val="en-GB"/>
        </w:rPr>
        <w:t>H</w:t>
      </w:r>
      <w:r w:rsidR="00AF1CBC" w:rsidRPr="009C632B">
        <w:rPr>
          <w:rStyle w:val="af0"/>
          <w:color w:val="auto"/>
          <w:u w:val="none"/>
        </w:rPr>
        <w:t>3</w:t>
      </w:r>
      <w:r w:rsidR="00AF1CBC" w:rsidRPr="009C632B">
        <w:rPr>
          <w:rStyle w:val="af0"/>
          <w:color w:val="auto"/>
          <w:u w:val="none"/>
          <w:lang w:val="en-GB"/>
        </w:rPr>
        <w:t>BO</w:t>
      </w:r>
      <w:r w:rsidR="00AF1CBC" w:rsidRPr="009C632B">
        <w:rPr>
          <w:rStyle w:val="af0"/>
          <w:color w:val="auto"/>
          <w:u w:val="none"/>
        </w:rPr>
        <w:t>3, 2</w:t>
      </w:r>
      <w:r w:rsidR="00AF1CBC" w:rsidRPr="009C632B">
        <w:rPr>
          <w:rStyle w:val="af0"/>
          <w:color w:val="auto"/>
          <w:u w:val="none"/>
          <w:lang w:val="en-GB"/>
        </w:rPr>
        <w:t>mM</w:t>
      </w:r>
      <w:r w:rsidR="00AF1CBC" w:rsidRPr="009C632B">
        <w:rPr>
          <w:rStyle w:val="af0"/>
          <w:color w:val="auto"/>
          <w:u w:val="none"/>
        </w:rPr>
        <w:t xml:space="preserve"> </w:t>
      </w:r>
      <w:r w:rsidR="00AF1CBC" w:rsidRPr="009C632B">
        <w:rPr>
          <w:rStyle w:val="af0"/>
          <w:color w:val="auto"/>
          <w:u w:val="none"/>
          <w:lang w:val="en-GB"/>
        </w:rPr>
        <w:t>EDTA</w:t>
      </w:r>
      <w:r w:rsidRPr="009C632B">
        <w:rPr>
          <w:rStyle w:val="af0"/>
          <w:color w:val="auto"/>
          <w:u w:val="none"/>
        </w:rPr>
        <w:t xml:space="preserve">) при напряжении 100В с использованием камеры </w:t>
      </w:r>
      <w:proofErr w:type="spellStart"/>
      <w:r w:rsidRPr="009C632B">
        <w:rPr>
          <w:rStyle w:val="af0"/>
          <w:color w:val="auto"/>
          <w:u w:val="none"/>
        </w:rPr>
        <w:t>Хеликон</w:t>
      </w:r>
      <w:proofErr w:type="spellEnd"/>
      <w:r w:rsidRPr="009C632B">
        <w:rPr>
          <w:rStyle w:val="af0"/>
          <w:color w:val="auto"/>
          <w:u w:val="none"/>
        </w:rPr>
        <w:t xml:space="preserve"> (</w:t>
      </w:r>
      <w:proofErr w:type="spellStart"/>
      <w:r w:rsidRPr="009C632B">
        <w:rPr>
          <w:rStyle w:val="af0"/>
          <w:color w:val="auto"/>
          <w:u w:val="none"/>
        </w:rPr>
        <w:t>Хеликон</w:t>
      </w:r>
      <w:proofErr w:type="spellEnd"/>
      <w:r w:rsidRPr="009C632B">
        <w:rPr>
          <w:rStyle w:val="af0"/>
          <w:color w:val="auto"/>
          <w:u w:val="none"/>
        </w:rPr>
        <w:t xml:space="preserve">, Россия) и источника питания Эльф-4 (ДНК-Технология, Россия). В качестве красителя использовали бромистый </w:t>
      </w:r>
      <w:proofErr w:type="spellStart"/>
      <w:r w:rsidRPr="009C632B">
        <w:rPr>
          <w:rStyle w:val="af0"/>
          <w:color w:val="auto"/>
          <w:u w:val="none"/>
        </w:rPr>
        <w:t>этидий</w:t>
      </w:r>
      <w:proofErr w:type="spellEnd"/>
      <w:r w:rsidRPr="009C632B">
        <w:rPr>
          <w:rStyle w:val="af0"/>
          <w:color w:val="auto"/>
          <w:u w:val="none"/>
        </w:rPr>
        <w:t xml:space="preserve">. Гель визуализировали на </w:t>
      </w:r>
      <w:proofErr w:type="spellStart"/>
      <w:r w:rsidRPr="009C632B">
        <w:rPr>
          <w:rStyle w:val="af0"/>
          <w:color w:val="auto"/>
          <w:u w:val="none"/>
        </w:rPr>
        <w:t>трансиллюминаторе</w:t>
      </w:r>
      <w:proofErr w:type="spellEnd"/>
      <w:r w:rsidRPr="009C632B">
        <w:rPr>
          <w:rStyle w:val="af0"/>
          <w:color w:val="auto"/>
          <w:u w:val="none"/>
        </w:rPr>
        <w:t xml:space="preserve"> в проходящем </w:t>
      </w:r>
      <w:proofErr w:type="spellStart"/>
      <w:r w:rsidRPr="009C632B">
        <w:rPr>
          <w:rStyle w:val="af0"/>
          <w:color w:val="auto"/>
          <w:u w:val="none"/>
        </w:rPr>
        <w:t>УФ-свете</w:t>
      </w:r>
      <w:proofErr w:type="spellEnd"/>
      <w:r w:rsidRPr="009C632B">
        <w:rPr>
          <w:rStyle w:val="af0"/>
          <w:color w:val="auto"/>
          <w:u w:val="none"/>
        </w:rPr>
        <w:t xml:space="preserve">. </w:t>
      </w:r>
    </w:p>
    <w:p w:rsidR="001C0153" w:rsidRPr="00977151" w:rsidRDefault="001C0153" w:rsidP="00B5101C">
      <w:pPr>
        <w:pStyle w:val="a3"/>
        <w:numPr>
          <w:ilvl w:val="0"/>
          <w:numId w:val="24"/>
        </w:numPr>
        <w:rPr>
          <w:color w:val="000000" w:themeColor="text1"/>
        </w:rPr>
      </w:pPr>
      <w:r w:rsidRPr="00B5101C">
        <w:rPr>
          <w:rStyle w:val="af0"/>
          <w:b/>
          <w:bCs/>
          <w:color w:val="auto"/>
          <w:u w:val="none"/>
        </w:rPr>
        <w:t xml:space="preserve">Выделение </w:t>
      </w:r>
      <w:r w:rsidR="00B5101C" w:rsidRPr="00B5101C">
        <w:rPr>
          <w:rStyle w:val="af0"/>
          <w:b/>
          <w:bCs/>
          <w:color w:val="auto"/>
          <w:u w:val="none"/>
        </w:rPr>
        <w:t>фрагмента ПЦР</w:t>
      </w:r>
      <w:r w:rsidRPr="00B5101C">
        <w:rPr>
          <w:rStyle w:val="af0"/>
          <w:b/>
          <w:bCs/>
          <w:color w:val="auto"/>
          <w:u w:val="none"/>
        </w:rPr>
        <w:t xml:space="preserve"> из </w:t>
      </w:r>
      <w:proofErr w:type="spellStart"/>
      <w:r w:rsidRPr="00B5101C">
        <w:rPr>
          <w:rStyle w:val="af0"/>
          <w:b/>
          <w:bCs/>
          <w:color w:val="auto"/>
          <w:u w:val="none"/>
        </w:rPr>
        <w:t>агарозного</w:t>
      </w:r>
      <w:proofErr w:type="spellEnd"/>
      <w:r w:rsidRPr="00B5101C">
        <w:rPr>
          <w:rStyle w:val="af0"/>
          <w:b/>
          <w:bCs/>
          <w:color w:val="auto"/>
          <w:u w:val="none"/>
        </w:rPr>
        <w:t xml:space="preserve"> геля</w:t>
      </w:r>
      <w:r w:rsidR="00B5101C" w:rsidRPr="00B5101C">
        <w:rPr>
          <w:rStyle w:val="af0"/>
          <w:b/>
          <w:bCs/>
          <w:color w:val="FF0000"/>
          <w:u w:val="none"/>
        </w:rPr>
        <w:t xml:space="preserve">. </w:t>
      </w:r>
      <w:r w:rsidR="00B5101C" w:rsidRPr="00977151">
        <w:rPr>
          <w:rStyle w:val="af0"/>
          <w:color w:val="000000" w:themeColor="text1"/>
          <w:u w:val="none"/>
        </w:rPr>
        <w:t>ДНК выделяли из геля с помощью набора</w:t>
      </w:r>
      <w:r w:rsidRPr="00977151">
        <w:rPr>
          <w:rStyle w:val="af0"/>
          <w:b/>
          <w:bCs/>
          <w:color w:val="000000" w:themeColor="text1"/>
          <w:u w:val="none"/>
        </w:rPr>
        <w:t xml:space="preserve"> </w:t>
      </w:r>
      <w:r w:rsidRPr="00977151">
        <w:rPr>
          <w:color w:val="000000" w:themeColor="text1"/>
          <w:lang w:val="en-US"/>
        </w:rPr>
        <w:t>Monarch</w:t>
      </w:r>
      <w:r w:rsidRPr="00977151">
        <w:rPr>
          <w:color w:val="000000" w:themeColor="text1"/>
        </w:rPr>
        <w:t xml:space="preserve"> </w:t>
      </w:r>
      <w:r w:rsidRPr="00977151">
        <w:rPr>
          <w:color w:val="000000" w:themeColor="text1"/>
          <w:lang w:val="en-US"/>
        </w:rPr>
        <w:t>DNA</w:t>
      </w:r>
      <w:r w:rsidRPr="00977151">
        <w:rPr>
          <w:color w:val="000000" w:themeColor="text1"/>
        </w:rPr>
        <w:t xml:space="preserve"> </w:t>
      </w:r>
      <w:r w:rsidRPr="00977151">
        <w:rPr>
          <w:color w:val="000000" w:themeColor="text1"/>
          <w:lang w:val="en-US"/>
        </w:rPr>
        <w:t>Gel</w:t>
      </w:r>
      <w:r w:rsidRPr="00977151">
        <w:rPr>
          <w:color w:val="000000" w:themeColor="text1"/>
        </w:rPr>
        <w:t xml:space="preserve"> </w:t>
      </w:r>
      <w:r w:rsidRPr="00977151">
        <w:rPr>
          <w:color w:val="000000" w:themeColor="text1"/>
          <w:lang w:val="en-US"/>
        </w:rPr>
        <w:t>Extraction</w:t>
      </w:r>
      <w:r w:rsidRPr="00977151">
        <w:rPr>
          <w:color w:val="000000" w:themeColor="text1"/>
        </w:rPr>
        <w:t xml:space="preserve"> </w:t>
      </w:r>
      <w:r w:rsidRPr="00977151">
        <w:rPr>
          <w:color w:val="000000" w:themeColor="text1"/>
          <w:lang w:val="en-US"/>
        </w:rPr>
        <w:t>Kit</w:t>
      </w:r>
      <w:r w:rsidR="00B5101C" w:rsidRPr="00977151">
        <w:rPr>
          <w:color w:val="000000" w:themeColor="text1"/>
        </w:rPr>
        <w:t xml:space="preserve"> (</w:t>
      </w:r>
      <w:r w:rsidR="00B5101C" w:rsidRPr="00977151">
        <w:rPr>
          <w:color w:val="000000" w:themeColor="text1"/>
          <w:lang w:val="en-GB"/>
        </w:rPr>
        <w:t>NEB</w:t>
      </w:r>
      <w:r w:rsidR="00B5101C" w:rsidRPr="00977151">
        <w:rPr>
          <w:color w:val="000000" w:themeColor="text1"/>
        </w:rPr>
        <w:t xml:space="preserve">, США). После вырезания фрагмента из геля к нему был </w:t>
      </w:r>
      <w:r w:rsidR="000C20C2" w:rsidRPr="00977151">
        <w:rPr>
          <w:rStyle w:val="af0"/>
          <w:color w:val="000000" w:themeColor="text1"/>
          <w:u w:val="none"/>
        </w:rPr>
        <w:t xml:space="preserve">добавлен </w:t>
      </w:r>
      <w:proofErr w:type="spellStart"/>
      <w:r w:rsidR="000C20C2" w:rsidRPr="00977151">
        <w:rPr>
          <w:rStyle w:val="af0"/>
          <w:color w:val="000000" w:themeColor="text1"/>
          <w:u w:val="none"/>
        </w:rPr>
        <w:t>Dissolving</w:t>
      </w:r>
      <w:proofErr w:type="spellEnd"/>
      <w:r w:rsidR="000C20C2" w:rsidRPr="00977151">
        <w:rPr>
          <w:rStyle w:val="af0"/>
          <w:color w:val="000000" w:themeColor="text1"/>
          <w:u w:val="none"/>
        </w:rPr>
        <w:t xml:space="preserve"> </w:t>
      </w:r>
      <w:proofErr w:type="spellStart"/>
      <w:r w:rsidR="000C20C2" w:rsidRPr="00977151">
        <w:rPr>
          <w:rStyle w:val="af0"/>
          <w:color w:val="000000" w:themeColor="text1"/>
          <w:u w:val="none"/>
        </w:rPr>
        <w:t>Buffer</w:t>
      </w:r>
      <w:proofErr w:type="spellEnd"/>
      <w:r w:rsidR="00B5101C" w:rsidRPr="00977151">
        <w:rPr>
          <w:rStyle w:val="af0"/>
          <w:color w:val="000000" w:themeColor="text1"/>
          <w:u w:val="none"/>
        </w:rPr>
        <w:t xml:space="preserve"> в соотношении 1:3. Перемешивали и </w:t>
      </w:r>
      <w:r w:rsidR="000C20C2" w:rsidRPr="00977151">
        <w:rPr>
          <w:rStyle w:val="af0"/>
          <w:color w:val="000000" w:themeColor="text1"/>
          <w:u w:val="none"/>
        </w:rPr>
        <w:t xml:space="preserve">инкубировали смесь 10 минут при </w:t>
      </w:r>
      <w:r w:rsidR="00B5101C" w:rsidRPr="00977151">
        <w:rPr>
          <w:rStyle w:val="af0"/>
          <w:color w:val="000000" w:themeColor="text1"/>
          <w:u w:val="none"/>
        </w:rPr>
        <w:t>55</w:t>
      </w:r>
      <w:r w:rsidR="000C20C2" w:rsidRPr="00977151">
        <w:rPr>
          <w:rStyle w:val="af0"/>
          <w:color w:val="000000" w:themeColor="text1"/>
          <w:u w:val="none"/>
        </w:rPr>
        <w:t>°C</w:t>
      </w:r>
      <w:r w:rsidR="00B5101C" w:rsidRPr="00977151">
        <w:rPr>
          <w:rStyle w:val="af0"/>
          <w:color w:val="000000" w:themeColor="text1"/>
          <w:u w:val="none"/>
        </w:rPr>
        <w:t xml:space="preserve">, </w:t>
      </w:r>
      <w:r w:rsidR="00B5101C" w:rsidRPr="00977151">
        <w:rPr>
          <w:color w:val="000000" w:themeColor="text1"/>
        </w:rPr>
        <w:t xml:space="preserve">каждые 2 минуты встряхивая на вортексе. Расплавленную смесь помещали к колонку, центрифугировали на максимальной скорости 1 минуту, дважды промывали 200 мкл промывочного раствора, затем дополнительно центрифугировали 1 минуту на максимальной скорости для избавления от остатков спирта. Фрагмент </w:t>
      </w:r>
      <w:proofErr w:type="spellStart"/>
      <w:r w:rsidR="00B5101C" w:rsidRPr="00977151">
        <w:rPr>
          <w:color w:val="000000" w:themeColor="text1"/>
        </w:rPr>
        <w:t>элюировали</w:t>
      </w:r>
      <w:proofErr w:type="spellEnd"/>
      <w:r w:rsidR="00B5101C" w:rsidRPr="00977151">
        <w:rPr>
          <w:color w:val="000000" w:themeColor="text1"/>
        </w:rPr>
        <w:t xml:space="preserve"> 20 мкл подогретого до 65С </w:t>
      </w:r>
      <w:proofErr w:type="spellStart"/>
      <w:r w:rsidR="00B5101C" w:rsidRPr="00977151">
        <w:rPr>
          <w:color w:val="000000" w:themeColor="text1"/>
        </w:rPr>
        <w:t>элюирующего</w:t>
      </w:r>
      <w:proofErr w:type="spellEnd"/>
      <w:r w:rsidR="00B5101C" w:rsidRPr="00977151">
        <w:rPr>
          <w:color w:val="000000" w:themeColor="text1"/>
        </w:rPr>
        <w:t xml:space="preserve"> буфера. </w:t>
      </w:r>
    </w:p>
    <w:p w:rsidR="001C0153" w:rsidRPr="009C632B" w:rsidRDefault="001C0153" w:rsidP="00D96C38">
      <w:pPr>
        <w:pStyle w:val="a3"/>
        <w:numPr>
          <w:ilvl w:val="0"/>
          <w:numId w:val="24"/>
        </w:numPr>
        <w:rPr>
          <w:b/>
          <w:bCs/>
        </w:rPr>
      </w:pPr>
      <w:r w:rsidRPr="009C632B">
        <w:rPr>
          <w:b/>
          <w:bCs/>
        </w:rPr>
        <w:t xml:space="preserve">Рестрикция. </w:t>
      </w:r>
      <w:r w:rsidRPr="009C632B">
        <w:t xml:space="preserve">Были сделаны 2 смеси с общим объемом по 20 мкл. Смесь для рестрикции </w:t>
      </w:r>
      <w:proofErr w:type="spellStart"/>
      <w:r w:rsidRPr="009C632B">
        <w:t>плазмиды</w:t>
      </w:r>
      <w:proofErr w:type="spellEnd"/>
      <w:r w:rsidRPr="009C632B">
        <w:t xml:space="preserve"> содержала 10 мкл </w:t>
      </w:r>
      <w:proofErr w:type="spellStart"/>
      <w:r w:rsidRPr="009C632B">
        <w:t>плазмиды</w:t>
      </w:r>
      <w:proofErr w:type="spellEnd"/>
      <w:r w:rsidRPr="009C632B">
        <w:t xml:space="preserve">, 2 мкл 10Хбуфера </w:t>
      </w:r>
      <w:proofErr w:type="spellStart"/>
      <w:r w:rsidRPr="009C632B">
        <w:rPr>
          <w:lang w:val="en-US"/>
        </w:rPr>
        <w:t>CutSmart</w:t>
      </w:r>
      <w:proofErr w:type="spellEnd"/>
      <w:r w:rsidRPr="009C632B">
        <w:t xml:space="preserve"> (</w:t>
      </w:r>
      <w:r w:rsidRPr="009C632B">
        <w:rPr>
          <w:lang w:val="en-US"/>
        </w:rPr>
        <w:t>NEB</w:t>
      </w:r>
      <w:r w:rsidRPr="009C632B">
        <w:t xml:space="preserve">, США), 1 мкл </w:t>
      </w:r>
      <w:proofErr w:type="spellStart"/>
      <w:r w:rsidRPr="009C632B">
        <w:t>рестриктазы</w:t>
      </w:r>
      <w:proofErr w:type="spellEnd"/>
      <w:r w:rsidRPr="009C632B">
        <w:t xml:space="preserve"> </w:t>
      </w:r>
      <w:proofErr w:type="spellStart"/>
      <w:r w:rsidRPr="009C632B">
        <w:rPr>
          <w:lang w:val="en-US"/>
        </w:rPr>
        <w:t>BamHI</w:t>
      </w:r>
      <w:proofErr w:type="spellEnd"/>
      <w:r w:rsidRPr="009C632B">
        <w:t xml:space="preserve"> (</w:t>
      </w:r>
      <w:r w:rsidRPr="009C632B">
        <w:rPr>
          <w:lang w:val="en-US"/>
        </w:rPr>
        <w:t>NEB</w:t>
      </w:r>
      <w:r w:rsidRPr="009C632B">
        <w:t xml:space="preserve">, США), 1 мкл </w:t>
      </w:r>
      <w:proofErr w:type="spellStart"/>
      <w:r w:rsidRPr="009C632B">
        <w:t>рестриктазы</w:t>
      </w:r>
      <w:proofErr w:type="spellEnd"/>
      <w:r w:rsidRPr="009C632B">
        <w:t xml:space="preserve"> </w:t>
      </w:r>
      <w:proofErr w:type="spellStart"/>
      <w:r w:rsidRPr="009C632B">
        <w:rPr>
          <w:lang w:val="en-US"/>
        </w:rPr>
        <w:t>XhoI</w:t>
      </w:r>
      <w:proofErr w:type="spellEnd"/>
      <w:r w:rsidRPr="009C632B">
        <w:t xml:space="preserve"> (</w:t>
      </w:r>
      <w:r w:rsidRPr="009C632B">
        <w:rPr>
          <w:lang w:val="en-US"/>
        </w:rPr>
        <w:t>NEB</w:t>
      </w:r>
      <w:r w:rsidRPr="009C632B">
        <w:t xml:space="preserve">, США), 6 мкл стерильной воды. Смесь для рестрикции ДНК-фрагмента содержала 15 мкл </w:t>
      </w:r>
      <w:proofErr w:type="spellStart"/>
      <w:r w:rsidRPr="009C632B">
        <w:t>амплифицированного</w:t>
      </w:r>
      <w:proofErr w:type="spellEnd"/>
      <w:r w:rsidRPr="009C632B">
        <w:t xml:space="preserve"> ДНК-фрагмента 2 мкл 10Хбуфера </w:t>
      </w:r>
      <w:proofErr w:type="spellStart"/>
      <w:r w:rsidRPr="009C632B">
        <w:rPr>
          <w:lang w:val="en-US"/>
        </w:rPr>
        <w:t>CutSmart</w:t>
      </w:r>
      <w:proofErr w:type="spellEnd"/>
      <w:r w:rsidRPr="009C632B">
        <w:t xml:space="preserve"> (</w:t>
      </w:r>
      <w:r w:rsidRPr="009C632B">
        <w:rPr>
          <w:lang w:val="en-US"/>
        </w:rPr>
        <w:t>NEB</w:t>
      </w:r>
      <w:r w:rsidRPr="009C632B">
        <w:t xml:space="preserve">, США), 1 мкл </w:t>
      </w:r>
      <w:proofErr w:type="spellStart"/>
      <w:r w:rsidRPr="009C632B">
        <w:t>рестриктазы</w:t>
      </w:r>
      <w:proofErr w:type="spellEnd"/>
      <w:r w:rsidRPr="009C632B">
        <w:t xml:space="preserve"> </w:t>
      </w:r>
      <w:proofErr w:type="spellStart"/>
      <w:r w:rsidRPr="009C632B">
        <w:rPr>
          <w:lang w:val="en-US"/>
        </w:rPr>
        <w:t>BamHI</w:t>
      </w:r>
      <w:proofErr w:type="spellEnd"/>
      <w:r w:rsidRPr="009C632B">
        <w:t xml:space="preserve"> (</w:t>
      </w:r>
      <w:r w:rsidRPr="009C632B">
        <w:rPr>
          <w:lang w:val="en-US"/>
        </w:rPr>
        <w:t>NEB</w:t>
      </w:r>
      <w:r w:rsidRPr="009C632B">
        <w:t xml:space="preserve">, США), 1 мкл </w:t>
      </w:r>
      <w:proofErr w:type="spellStart"/>
      <w:r w:rsidRPr="009C632B">
        <w:t>рестриктазы</w:t>
      </w:r>
      <w:proofErr w:type="spellEnd"/>
      <w:r w:rsidRPr="009C632B">
        <w:t xml:space="preserve"> </w:t>
      </w:r>
      <w:proofErr w:type="spellStart"/>
      <w:r w:rsidRPr="009C632B">
        <w:rPr>
          <w:lang w:val="en-US"/>
        </w:rPr>
        <w:t>XhoI</w:t>
      </w:r>
      <w:proofErr w:type="spellEnd"/>
      <w:r w:rsidRPr="009C632B">
        <w:t xml:space="preserve"> (</w:t>
      </w:r>
      <w:r w:rsidRPr="009C632B">
        <w:rPr>
          <w:lang w:val="en-US"/>
        </w:rPr>
        <w:t>NEB</w:t>
      </w:r>
      <w:r w:rsidRPr="009C632B">
        <w:t>, США), 1 мкл стерильной воды.  Пробирки инкубировались 90 минут при 37</w:t>
      </w:r>
      <w:r w:rsidRPr="009C632B">
        <w:rPr>
          <w:rStyle w:val="af0"/>
          <w:color w:val="auto"/>
          <w:u w:val="none"/>
        </w:rPr>
        <w:t xml:space="preserve">°C, затем 20 минут при 65°C для </w:t>
      </w:r>
      <w:proofErr w:type="spellStart"/>
      <w:r w:rsidRPr="009C632B">
        <w:rPr>
          <w:rStyle w:val="af0"/>
          <w:color w:val="auto"/>
          <w:u w:val="none"/>
        </w:rPr>
        <w:t>инактивации</w:t>
      </w:r>
      <w:proofErr w:type="spellEnd"/>
      <w:r w:rsidRPr="009C632B">
        <w:rPr>
          <w:rStyle w:val="af0"/>
          <w:color w:val="auto"/>
          <w:u w:val="none"/>
        </w:rPr>
        <w:t xml:space="preserve"> </w:t>
      </w:r>
      <w:proofErr w:type="spellStart"/>
      <w:r w:rsidRPr="009C632B">
        <w:rPr>
          <w:rStyle w:val="af0"/>
          <w:color w:val="auto"/>
          <w:u w:val="none"/>
        </w:rPr>
        <w:t>рестриктаз</w:t>
      </w:r>
      <w:proofErr w:type="spellEnd"/>
      <w:r w:rsidRPr="009C632B">
        <w:rPr>
          <w:rStyle w:val="af0"/>
          <w:color w:val="auto"/>
          <w:u w:val="none"/>
        </w:rPr>
        <w:t xml:space="preserve">. Затем фрагменты и </w:t>
      </w:r>
      <w:proofErr w:type="spellStart"/>
      <w:r w:rsidRPr="009C632B">
        <w:rPr>
          <w:rStyle w:val="af0"/>
          <w:color w:val="auto"/>
          <w:u w:val="none"/>
        </w:rPr>
        <w:t>плазмида</w:t>
      </w:r>
      <w:proofErr w:type="spellEnd"/>
      <w:r w:rsidRPr="009C632B">
        <w:rPr>
          <w:rStyle w:val="af0"/>
          <w:color w:val="auto"/>
          <w:u w:val="none"/>
        </w:rPr>
        <w:t xml:space="preserve"> были очищены с помощью  </w:t>
      </w:r>
      <w:r w:rsidRPr="009C632B">
        <w:rPr>
          <w:rStyle w:val="af0"/>
          <w:color w:val="auto"/>
          <w:u w:val="none"/>
          <w:lang w:val="en-US"/>
        </w:rPr>
        <w:t>Monarch</w:t>
      </w:r>
      <w:r w:rsidRPr="009C632B">
        <w:rPr>
          <w:rStyle w:val="af0"/>
          <w:color w:val="auto"/>
          <w:u w:val="none"/>
        </w:rPr>
        <w:t xml:space="preserve"> </w:t>
      </w:r>
      <w:r w:rsidRPr="009C632B">
        <w:rPr>
          <w:rStyle w:val="af0"/>
          <w:color w:val="auto"/>
          <w:u w:val="none"/>
          <w:lang w:val="en-US"/>
        </w:rPr>
        <w:t>DNA</w:t>
      </w:r>
      <w:r w:rsidRPr="009C632B">
        <w:rPr>
          <w:rStyle w:val="af0"/>
          <w:color w:val="auto"/>
          <w:u w:val="none"/>
        </w:rPr>
        <w:t xml:space="preserve"> </w:t>
      </w:r>
      <w:r w:rsidRPr="009C632B">
        <w:rPr>
          <w:rStyle w:val="af0"/>
          <w:color w:val="auto"/>
          <w:u w:val="none"/>
          <w:lang w:val="en-US"/>
        </w:rPr>
        <w:t>and</w:t>
      </w:r>
      <w:r w:rsidRPr="009C632B">
        <w:rPr>
          <w:rStyle w:val="af0"/>
          <w:color w:val="auto"/>
          <w:u w:val="none"/>
        </w:rPr>
        <w:t xml:space="preserve"> </w:t>
      </w:r>
      <w:r w:rsidRPr="009C632B">
        <w:rPr>
          <w:rStyle w:val="af0"/>
          <w:color w:val="auto"/>
          <w:u w:val="none"/>
          <w:lang w:val="en-US"/>
        </w:rPr>
        <w:t>PCR</w:t>
      </w:r>
      <w:r w:rsidRPr="009C632B">
        <w:rPr>
          <w:rStyle w:val="af0"/>
          <w:color w:val="auto"/>
          <w:u w:val="none"/>
        </w:rPr>
        <w:t xml:space="preserve"> </w:t>
      </w:r>
      <w:r w:rsidRPr="009C632B">
        <w:rPr>
          <w:rStyle w:val="af0"/>
          <w:color w:val="auto"/>
          <w:u w:val="none"/>
          <w:lang w:val="en-US"/>
        </w:rPr>
        <w:t>Cleanup</w:t>
      </w:r>
      <w:r w:rsidRPr="009C632B">
        <w:rPr>
          <w:rStyle w:val="af0"/>
          <w:color w:val="auto"/>
          <w:u w:val="none"/>
        </w:rPr>
        <w:t xml:space="preserve"> </w:t>
      </w:r>
      <w:r w:rsidRPr="009C632B">
        <w:rPr>
          <w:rStyle w:val="af0"/>
          <w:color w:val="auto"/>
          <w:u w:val="none"/>
          <w:lang w:val="en-US"/>
        </w:rPr>
        <w:t>kit</w:t>
      </w:r>
      <w:r w:rsidRPr="009C632B">
        <w:rPr>
          <w:rStyle w:val="af0"/>
          <w:color w:val="auto"/>
          <w:u w:val="none"/>
        </w:rPr>
        <w:t xml:space="preserve"> в соответствии с протоколом производителя. Объем </w:t>
      </w:r>
      <w:proofErr w:type="spellStart"/>
      <w:r w:rsidRPr="009C632B">
        <w:rPr>
          <w:rStyle w:val="af0"/>
          <w:color w:val="auto"/>
          <w:u w:val="none"/>
        </w:rPr>
        <w:t>элюирующего</w:t>
      </w:r>
      <w:proofErr w:type="spellEnd"/>
      <w:r w:rsidRPr="009C632B">
        <w:rPr>
          <w:rStyle w:val="af0"/>
          <w:color w:val="auto"/>
          <w:u w:val="none"/>
        </w:rPr>
        <w:t xml:space="preserve"> буфера – 12 мкл.  </w:t>
      </w:r>
    </w:p>
    <w:p w:rsidR="001C0153" w:rsidRPr="009C632B" w:rsidRDefault="001C0153" w:rsidP="00D96C38">
      <w:pPr>
        <w:pStyle w:val="a3"/>
        <w:numPr>
          <w:ilvl w:val="0"/>
          <w:numId w:val="24"/>
        </w:numPr>
        <w:rPr>
          <w:rStyle w:val="af0"/>
          <w:color w:val="auto"/>
          <w:u w:val="none"/>
        </w:rPr>
      </w:pPr>
      <w:proofErr w:type="spellStart"/>
      <w:r w:rsidRPr="009C632B">
        <w:rPr>
          <w:b/>
          <w:bCs/>
        </w:rPr>
        <w:t>Лигирование</w:t>
      </w:r>
      <w:proofErr w:type="spellEnd"/>
      <w:r w:rsidRPr="009C632B">
        <w:rPr>
          <w:b/>
          <w:bCs/>
        </w:rPr>
        <w:t>.</w:t>
      </w:r>
      <w:r w:rsidRPr="009C632B">
        <w:t xml:space="preserve"> Концентрацию фрагмента и </w:t>
      </w:r>
      <w:proofErr w:type="spellStart"/>
      <w:r w:rsidRPr="009C632B">
        <w:t>плазмиды</w:t>
      </w:r>
      <w:proofErr w:type="spellEnd"/>
      <w:r w:rsidRPr="009C632B">
        <w:t xml:space="preserve"> измерили на </w:t>
      </w:r>
      <w:proofErr w:type="spellStart"/>
      <w:r w:rsidRPr="009C632B">
        <w:rPr>
          <w:lang w:val="en-US"/>
        </w:rPr>
        <w:t>NanoDrop</w:t>
      </w:r>
      <w:proofErr w:type="spellEnd"/>
      <w:r w:rsidRPr="009C632B">
        <w:t xml:space="preserve">-1000 (США). Реакционная смесь содержала растворы фрагмента и </w:t>
      </w:r>
      <w:proofErr w:type="spellStart"/>
      <w:r w:rsidRPr="009C632B">
        <w:t>плазмиды</w:t>
      </w:r>
      <w:proofErr w:type="spellEnd"/>
      <w:r w:rsidRPr="009C632B">
        <w:t xml:space="preserve"> в соотношении 3:1 (М</w:t>
      </w:r>
      <w:proofErr w:type="gramStart"/>
      <w:r w:rsidRPr="009C632B">
        <w:t>:М</w:t>
      </w:r>
      <w:proofErr w:type="gramEnd"/>
      <w:r w:rsidRPr="009C632B">
        <w:t xml:space="preserve">), 10Х буфер для </w:t>
      </w:r>
      <w:proofErr w:type="spellStart"/>
      <w:r w:rsidRPr="009C632B">
        <w:t>лигазы</w:t>
      </w:r>
      <w:proofErr w:type="spellEnd"/>
      <w:r w:rsidRPr="009C632B">
        <w:t xml:space="preserve">, 1 мкл Т4 </w:t>
      </w:r>
      <w:proofErr w:type="spellStart"/>
      <w:r w:rsidRPr="009C632B">
        <w:t>лигазы</w:t>
      </w:r>
      <w:proofErr w:type="spellEnd"/>
      <w:r w:rsidRPr="009C632B">
        <w:t xml:space="preserve"> (</w:t>
      </w:r>
      <w:r w:rsidRPr="009C632B">
        <w:rPr>
          <w:lang w:val="en-US"/>
        </w:rPr>
        <w:t>New</w:t>
      </w:r>
      <w:r w:rsidRPr="009C632B">
        <w:t xml:space="preserve"> </w:t>
      </w:r>
      <w:r w:rsidRPr="009C632B">
        <w:rPr>
          <w:lang w:val="en-US"/>
        </w:rPr>
        <w:t>England</w:t>
      </w:r>
      <w:r w:rsidRPr="009C632B">
        <w:t xml:space="preserve"> </w:t>
      </w:r>
      <w:r w:rsidRPr="009C632B">
        <w:rPr>
          <w:lang w:val="en-US"/>
        </w:rPr>
        <w:lastRenderedPageBreak/>
        <w:t>Biolabs</w:t>
      </w:r>
      <w:r w:rsidRPr="009C632B">
        <w:t>, США, 400 единиц), в общем объеме 20 мкл. Далее она инкубировалась 16 часов при 4</w:t>
      </w:r>
      <w:r w:rsidRPr="009C632B">
        <w:rPr>
          <w:rStyle w:val="af0"/>
          <w:color w:val="auto"/>
          <w:u w:val="none"/>
        </w:rPr>
        <w:t>°C</w:t>
      </w:r>
      <w:r w:rsidRPr="009C632B">
        <w:t xml:space="preserve">. </w:t>
      </w:r>
      <w:proofErr w:type="spellStart"/>
      <w:r w:rsidRPr="009C632B">
        <w:t>Лигазу</w:t>
      </w:r>
      <w:proofErr w:type="spellEnd"/>
      <w:r w:rsidRPr="009C632B">
        <w:t xml:space="preserve"> инактивировали 10 минут при 65</w:t>
      </w:r>
      <w:r w:rsidRPr="009C632B">
        <w:rPr>
          <w:rStyle w:val="af0"/>
          <w:color w:val="auto"/>
          <w:u w:val="none"/>
        </w:rPr>
        <w:t>°C.</w:t>
      </w:r>
    </w:p>
    <w:p w:rsidR="001C0153" w:rsidRPr="009C632B" w:rsidRDefault="001C0153" w:rsidP="0040203F"/>
    <w:p w:rsidR="001C0153" w:rsidRPr="009C632B" w:rsidRDefault="001C0153"/>
    <w:p w:rsidR="001C0153" w:rsidRPr="009C632B" w:rsidRDefault="001C0153" w:rsidP="005F7ADA">
      <w:pPr>
        <w:rPr>
          <w:b/>
          <w:bCs/>
        </w:rPr>
      </w:pPr>
      <w:r w:rsidRPr="009C632B">
        <w:rPr>
          <w:b/>
          <w:bCs/>
        </w:rPr>
        <w:t>Ход работы</w:t>
      </w:r>
    </w:p>
    <w:p w:rsidR="001C0153" w:rsidRPr="009C632B" w:rsidRDefault="001C0153" w:rsidP="00716A56">
      <w:r w:rsidRPr="009C632B">
        <w:t xml:space="preserve">ИБК, как и </w:t>
      </w:r>
      <w:proofErr w:type="spellStart"/>
      <w:r w:rsidRPr="009C632B">
        <w:t>глутамат</w:t>
      </w:r>
      <w:proofErr w:type="spellEnd"/>
      <w:r w:rsidRPr="009C632B">
        <w:t xml:space="preserve">, является </w:t>
      </w:r>
      <w:proofErr w:type="spellStart"/>
      <w:r w:rsidRPr="009C632B">
        <w:t>агонистом</w:t>
      </w:r>
      <w:proofErr w:type="spellEnd"/>
      <w:r w:rsidRPr="009C632B">
        <w:t xml:space="preserve"> NMDA-рецептора, состоящего из 4 субъединиц. Это позволило предположить, что сайты связывания ИБК, вероятно, совпадают с сайтами связывания </w:t>
      </w:r>
      <w:proofErr w:type="spellStart"/>
      <w:r w:rsidRPr="009C632B">
        <w:t>глутамата</w:t>
      </w:r>
      <w:proofErr w:type="spellEnd"/>
      <w:r w:rsidRPr="009C632B">
        <w:t xml:space="preserve">. Поэтому на первом этапе были проанализированы научные статьи, в которых описаны сайты связывания </w:t>
      </w:r>
      <w:proofErr w:type="spellStart"/>
      <w:r w:rsidRPr="009C632B">
        <w:t>глутамата</w:t>
      </w:r>
      <w:proofErr w:type="spellEnd"/>
      <w:r w:rsidRPr="009C632B">
        <w:t xml:space="preserve"> во всех четырех субъединицах рецептора (5-8). Затем, из базы данных NCBI были взяты их аминокислотные последовательности и размечены те остатки, которые формируют известные сайты связывания </w:t>
      </w:r>
      <w:proofErr w:type="spellStart"/>
      <w:r w:rsidRPr="009C632B">
        <w:t>глутамата</w:t>
      </w:r>
      <w:proofErr w:type="spellEnd"/>
      <w:r w:rsidRPr="009C632B">
        <w:t xml:space="preserve">. Несмотря на то, что NMDA-рецепторы активно изучаются, не для всех субъединиц было понятно точное расположение сайтов связывания </w:t>
      </w:r>
      <w:proofErr w:type="spellStart"/>
      <w:r w:rsidRPr="009C632B">
        <w:t>глутамата</w:t>
      </w:r>
      <w:proofErr w:type="spellEnd"/>
      <w:r w:rsidRPr="009C632B">
        <w:t xml:space="preserve">, а детальной информации о сайтах связывания ИБК в научной литературе и вовсе нет. Поэтому мы смоделировали структуры субъединиц </w:t>
      </w:r>
      <w:r w:rsidRPr="009C632B">
        <w:rPr>
          <w:lang w:val="en-GB"/>
        </w:rPr>
        <w:t>N</w:t>
      </w:r>
      <w:r w:rsidRPr="009C632B">
        <w:rPr>
          <w:lang w:val="en-US"/>
        </w:rPr>
        <w:t>MDA</w:t>
      </w:r>
      <w:r w:rsidRPr="009C632B">
        <w:t xml:space="preserve">-рецепторов с помощью программ </w:t>
      </w:r>
      <w:r w:rsidRPr="009C632B">
        <w:rPr>
          <w:lang w:val="en-US"/>
        </w:rPr>
        <w:t>Swiss</w:t>
      </w:r>
      <w:r w:rsidRPr="009C632B">
        <w:rPr>
          <w:lang w:val="en-GB"/>
        </w:rPr>
        <w:t>M</w:t>
      </w:r>
      <w:proofErr w:type="spellStart"/>
      <w:r w:rsidRPr="009C632B">
        <w:rPr>
          <w:lang w:val="en-US"/>
        </w:rPr>
        <w:t>odel</w:t>
      </w:r>
      <w:proofErr w:type="spellEnd"/>
      <w:r w:rsidRPr="009C632B">
        <w:t xml:space="preserve">, </w:t>
      </w:r>
      <w:proofErr w:type="spellStart"/>
      <w:r w:rsidRPr="009C632B">
        <w:t>Phyre</w:t>
      </w:r>
      <w:proofErr w:type="spellEnd"/>
      <w:r w:rsidRPr="009C632B">
        <w:t xml:space="preserve"> 2 (9) и </w:t>
      </w:r>
      <w:r w:rsidRPr="009C632B">
        <w:rPr>
          <w:lang w:val="en-GB"/>
        </w:rPr>
        <w:t>Alpha</w:t>
      </w:r>
      <w:r w:rsidRPr="009C632B">
        <w:t xml:space="preserve"> </w:t>
      </w:r>
      <w:r w:rsidRPr="009C632B">
        <w:rPr>
          <w:lang w:val="en-GB"/>
        </w:rPr>
        <w:t>Fold</w:t>
      </w:r>
      <w:r w:rsidRPr="009C632B">
        <w:t xml:space="preserve"> (10) и провели гибкий молекулярный </w:t>
      </w:r>
      <w:proofErr w:type="spellStart"/>
      <w:r w:rsidRPr="009C632B">
        <w:t>докинг</w:t>
      </w:r>
      <w:proofErr w:type="spellEnd"/>
      <w:r w:rsidRPr="009C632B">
        <w:t xml:space="preserve"> молекул </w:t>
      </w:r>
      <w:proofErr w:type="spellStart"/>
      <w:r w:rsidRPr="009C632B">
        <w:t>глутамата</w:t>
      </w:r>
      <w:proofErr w:type="spellEnd"/>
      <w:r w:rsidRPr="009C632B">
        <w:t xml:space="preserve"> и ИБК с помощью </w:t>
      </w:r>
      <w:proofErr w:type="spellStart"/>
      <w:r w:rsidRPr="009C632B">
        <w:t>AutodockVina</w:t>
      </w:r>
      <w:proofErr w:type="spellEnd"/>
      <w:r w:rsidRPr="009C632B">
        <w:t xml:space="preserve"> (</w:t>
      </w:r>
      <w:r w:rsidRPr="009C632B">
        <w:rPr>
          <w:lang w:val="en-US"/>
        </w:rPr>
        <w:t>11</w:t>
      </w:r>
      <w:r w:rsidRPr="009C632B">
        <w:t>) (Рис. 1 и</w:t>
      </w:r>
      <w:proofErr w:type="gramStart"/>
      <w:r w:rsidRPr="009C632B">
        <w:t xml:space="preserve">  Т</w:t>
      </w:r>
      <w:proofErr w:type="gramEnd"/>
      <w:r w:rsidRPr="009C632B">
        <w:t>абл.1).</w:t>
      </w:r>
    </w:p>
    <w:p w:rsidR="001C0153" w:rsidRPr="009C632B" w:rsidRDefault="009C632B" w:rsidP="00716A56">
      <w:r>
        <w:rPr>
          <w:noProof/>
          <w:lang w:eastAsia="ru-RU"/>
        </w:rPr>
        <w:lastRenderedPageBreak/>
        <w:drawing>
          <wp:inline distT="0" distB="0" distL="0" distR="0">
            <wp:extent cx="5887720" cy="6489700"/>
            <wp:effectExtent l="1905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648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53" w:rsidRPr="009C632B" w:rsidRDefault="009C632B" w:rsidP="00716A56">
      <w:r>
        <w:rPr>
          <w:noProof/>
          <w:lang w:eastAsia="ru-RU"/>
        </w:rPr>
        <w:lastRenderedPageBreak/>
        <w:drawing>
          <wp:inline distT="0" distB="0" distL="0" distR="0">
            <wp:extent cx="5899150" cy="6188710"/>
            <wp:effectExtent l="19050" t="0" r="635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18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53" w:rsidRPr="009C632B" w:rsidRDefault="001C0153" w:rsidP="003876D2">
      <w:r w:rsidRPr="009C632B">
        <w:t xml:space="preserve">Рис. 1 Результаты молекулярного </w:t>
      </w:r>
      <w:proofErr w:type="spellStart"/>
      <w:r w:rsidRPr="009C632B">
        <w:t>докинга</w:t>
      </w:r>
      <w:proofErr w:type="spellEnd"/>
      <w:r w:rsidRPr="009C632B">
        <w:t xml:space="preserve"> ИБК и </w:t>
      </w:r>
      <w:proofErr w:type="spellStart"/>
      <w:r w:rsidRPr="009C632B">
        <w:t>глутамата</w:t>
      </w:r>
      <w:proofErr w:type="spellEnd"/>
      <w:r w:rsidRPr="009C632B">
        <w:t xml:space="preserve"> для </w:t>
      </w:r>
      <w:proofErr w:type="spellStart"/>
      <w:r w:rsidRPr="009C632B">
        <w:rPr>
          <w:lang w:val="en-GB"/>
        </w:rPr>
        <w:t>GluN</w:t>
      </w:r>
      <w:proofErr w:type="spellEnd"/>
      <w:r w:rsidRPr="009C632B">
        <w:t>2А,</w:t>
      </w:r>
      <w:r w:rsidRPr="009C632B">
        <w:rPr>
          <w:lang w:val="en-US"/>
        </w:rPr>
        <w:t>B</w:t>
      </w:r>
      <w:r w:rsidRPr="009C632B">
        <w:t>,</w:t>
      </w:r>
      <w:r w:rsidRPr="009C632B">
        <w:rPr>
          <w:lang w:val="en-US"/>
        </w:rPr>
        <w:t>C</w:t>
      </w:r>
      <w:r w:rsidRPr="009C632B">
        <w:t xml:space="preserve"> и </w:t>
      </w:r>
      <w:r w:rsidRPr="009C632B">
        <w:rPr>
          <w:lang w:val="en-US"/>
        </w:rPr>
        <w:t>D</w:t>
      </w:r>
      <w:r w:rsidRPr="009C632B">
        <w:t xml:space="preserve"> субъединиц </w:t>
      </w:r>
      <w:r w:rsidRPr="009C632B">
        <w:rPr>
          <w:lang w:val="en-US"/>
        </w:rPr>
        <w:t>NMDA</w:t>
      </w:r>
      <w:r w:rsidRPr="009C632B">
        <w:t xml:space="preserve">-рецептора. </w:t>
      </w:r>
      <w:r w:rsidRPr="009C632B">
        <w:rPr>
          <w:lang w:val="en-GB"/>
        </w:rPr>
        <w:t>Ibo</w:t>
      </w:r>
      <w:r w:rsidRPr="009C632B">
        <w:t xml:space="preserve"> – </w:t>
      </w:r>
      <w:proofErr w:type="spellStart"/>
      <w:r w:rsidRPr="009C632B">
        <w:t>иботеновая</w:t>
      </w:r>
      <w:proofErr w:type="spellEnd"/>
      <w:r w:rsidRPr="009C632B">
        <w:t xml:space="preserve"> кислота, G</w:t>
      </w:r>
      <w:proofErr w:type="spellStart"/>
      <w:r w:rsidRPr="009C632B">
        <w:rPr>
          <w:lang w:val="en-GB"/>
        </w:rPr>
        <w:t>lu</w:t>
      </w:r>
      <w:proofErr w:type="spellEnd"/>
      <w:r w:rsidRPr="009C632B">
        <w:t xml:space="preserve"> – </w:t>
      </w:r>
      <w:proofErr w:type="spellStart"/>
      <w:r w:rsidRPr="009C632B">
        <w:t>глутамат</w:t>
      </w:r>
      <w:proofErr w:type="spellEnd"/>
      <w:r w:rsidRPr="009C632B">
        <w:t xml:space="preserve">. Для каждого сайта приведены значения свободной энергии Гиббса при связывании ИБК и </w:t>
      </w:r>
      <w:proofErr w:type="spellStart"/>
      <w:r w:rsidRPr="009C632B">
        <w:t>глутамата</w:t>
      </w:r>
      <w:proofErr w:type="spellEnd"/>
      <w:r w:rsidRPr="009C632B">
        <w:t xml:space="preserve">. Зелеными кругами обозначены сайты, где вероятнее всего будет связываться ИБК, а красными – </w:t>
      </w:r>
      <w:proofErr w:type="spellStart"/>
      <w:r w:rsidRPr="009C632B">
        <w:t>глутамат</w:t>
      </w:r>
      <w:proofErr w:type="spellEnd"/>
      <w:r w:rsidRPr="009C632B">
        <w:t>.</w:t>
      </w:r>
    </w:p>
    <w:p w:rsidR="001C0153" w:rsidRPr="009C632B" w:rsidRDefault="009C632B" w:rsidP="003876D2">
      <w:r>
        <w:rPr>
          <w:noProof/>
          <w:lang w:eastAsia="ru-RU"/>
        </w:rPr>
        <w:drawing>
          <wp:inline distT="0" distB="0" distL="0" distR="0">
            <wp:extent cx="5943600" cy="156146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53" w:rsidRPr="009C632B" w:rsidRDefault="001C0153" w:rsidP="009E5521">
      <w:pPr>
        <w:pStyle w:val="a4"/>
        <w:spacing w:before="0" w:beforeAutospacing="0" w:after="0" w:afterAutospacing="0"/>
      </w:pPr>
      <w:r w:rsidRPr="009C632B">
        <w:t xml:space="preserve">Табл. 1 Минимальные значения сродства ИБК и </w:t>
      </w:r>
      <w:proofErr w:type="spellStart"/>
      <w:r w:rsidRPr="009C632B">
        <w:t>глутамата</w:t>
      </w:r>
      <w:proofErr w:type="spellEnd"/>
      <w:r w:rsidRPr="009C632B">
        <w:t xml:space="preserve"> к различным субъединицам </w:t>
      </w:r>
      <w:r w:rsidRPr="009C632B">
        <w:rPr>
          <w:lang w:val="en-US"/>
        </w:rPr>
        <w:t>NMDA</w:t>
      </w:r>
      <w:r w:rsidRPr="009C632B">
        <w:t>-рецептора.</w:t>
      </w:r>
    </w:p>
    <w:p w:rsidR="001C0153" w:rsidRPr="009C632B" w:rsidRDefault="001C0153" w:rsidP="009E5521">
      <w:pPr>
        <w:pStyle w:val="a4"/>
        <w:spacing w:before="0" w:beforeAutospacing="0" w:after="0" w:afterAutospacing="0"/>
      </w:pPr>
      <w:r w:rsidRPr="009C632B">
        <w:lastRenderedPageBreak/>
        <w:t xml:space="preserve">Видно, что во всех случаях энергия связывания ИБК была ниже, чем для </w:t>
      </w:r>
      <w:proofErr w:type="spellStart"/>
      <w:r w:rsidRPr="009C632B">
        <w:t>глутамата</w:t>
      </w:r>
      <w:proofErr w:type="spellEnd"/>
      <w:r w:rsidRPr="009C632B">
        <w:t xml:space="preserve"> – это, по-видимому, значит, что ИБК является преимущественным </w:t>
      </w:r>
      <w:proofErr w:type="spellStart"/>
      <w:r w:rsidRPr="009C632B">
        <w:t>лигандом</w:t>
      </w:r>
      <w:proofErr w:type="spellEnd"/>
      <w:r w:rsidRPr="009C632B">
        <w:t xml:space="preserve"> для этих рецепторов, и может вытеснять </w:t>
      </w:r>
      <w:proofErr w:type="spellStart"/>
      <w:r w:rsidRPr="009C632B">
        <w:t>глутамат</w:t>
      </w:r>
      <w:proofErr w:type="spellEnd"/>
      <w:r w:rsidRPr="009C632B">
        <w:t xml:space="preserve"> из сайтов или препятствовать его связыванию. Кроме того, в субъединицах C и D есть дополнительные сайты связывания ИБК с очень низкой энергией связывания. Последнее свойство очень интересно и может позволить использовать эти 2 субъединицы, как «ловушки» для связывания с ИБК в организме. </w:t>
      </w:r>
    </w:p>
    <w:p w:rsidR="001C0153" w:rsidRPr="009C632B" w:rsidRDefault="001C0153" w:rsidP="009E5521">
      <w:pPr>
        <w:pStyle w:val="a4"/>
        <w:spacing w:before="0" w:beforeAutospacing="0" w:after="0" w:afterAutospacing="0"/>
      </w:pPr>
    </w:p>
    <w:p w:rsidR="001C0153" w:rsidRPr="009C632B" w:rsidRDefault="001C0153" w:rsidP="009E5521">
      <w:pPr>
        <w:pStyle w:val="a4"/>
        <w:spacing w:before="0" w:beforeAutospacing="0" w:after="0" w:afterAutospacing="0"/>
      </w:pPr>
      <w:r w:rsidRPr="009C632B">
        <w:t xml:space="preserve">Однако помимо ИБК на предмет связывания с субъединицами </w:t>
      </w:r>
      <w:r w:rsidRPr="009C632B">
        <w:rPr>
          <w:lang w:val="en-US"/>
        </w:rPr>
        <w:t>C</w:t>
      </w:r>
      <w:r w:rsidRPr="009C632B">
        <w:t xml:space="preserve"> и </w:t>
      </w:r>
      <w:r w:rsidRPr="009C632B">
        <w:rPr>
          <w:lang w:val="en-US"/>
        </w:rPr>
        <w:t>D</w:t>
      </w:r>
      <w:r w:rsidRPr="009C632B">
        <w:t xml:space="preserve"> были проверены два других токсина мухомора – </w:t>
      </w:r>
      <w:proofErr w:type="spellStart"/>
      <w:r w:rsidRPr="009C632B">
        <w:t>мусцимол</w:t>
      </w:r>
      <w:proofErr w:type="spellEnd"/>
      <w:r w:rsidRPr="009C632B">
        <w:t xml:space="preserve"> и </w:t>
      </w:r>
      <w:proofErr w:type="spellStart"/>
      <w:r w:rsidRPr="009C632B">
        <w:t>мусказон</w:t>
      </w:r>
      <w:proofErr w:type="spellEnd"/>
      <w:r w:rsidRPr="009C632B">
        <w:t xml:space="preserve"> (4). Молекулярный </w:t>
      </w:r>
      <w:proofErr w:type="spellStart"/>
      <w:r w:rsidRPr="009C632B">
        <w:t>докинг</w:t>
      </w:r>
      <w:proofErr w:type="spellEnd"/>
      <w:r w:rsidRPr="009C632B">
        <w:t xml:space="preserve"> показал, что молекулы этих веществ могут связываться в той же области, что и ИБК. В трансмембранном домене </w:t>
      </w:r>
      <w:proofErr w:type="spellStart"/>
      <w:r w:rsidRPr="009C632B">
        <w:rPr>
          <w:lang w:val="en-US"/>
        </w:rPr>
        <w:t>GluN</w:t>
      </w:r>
      <w:proofErr w:type="spellEnd"/>
      <w:r w:rsidRPr="009C632B">
        <w:t>2</w:t>
      </w:r>
      <w:r w:rsidRPr="009C632B">
        <w:rPr>
          <w:lang w:val="en-US"/>
        </w:rPr>
        <w:t>D</w:t>
      </w:r>
      <w:r w:rsidRPr="009C632B">
        <w:t xml:space="preserve"> связываются и </w:t>
      </w:r>
      <w:proofErr w:type="spellStart"/>
      <w:r w:rsidRPr="009C632B">
        <w:t>мусцимол</w:t>
      </w:r>
      <w:proofErr w:type="spellEnd"/>
      <w:r w:rsidRPr="009C632B">
        <w:t xml:space="preserve">, и </w:t>
      </w:r>
      <w:proofErr w:type="spellStart"/>
      <w:r w:rsidRPr="009C632B">
        <w:t>мусказон</w:t>
      </w:r>
      <w:proofErr w:type="spellEnd"/>
      <w:r w:rsidRPr="009C632B">
        <w:t>, что говорит об универсальности фрагмента для связывания основных токсинов мухомора (Рис. 2 и 3)</w:t>
      </w:r>
    </w:p>
    <w:p w:rsidR="001C0153" w:rsidRPr="009C632B" w:rsidRDefault="001C0153" w:rsidP="009E5521">
      <w:pPr>
        <w:pStyle w:val="a4"/>
        <w:spacing w:before="0" w:beforeAutospacing="0" w:after="0" w:afterAutospacing="0"/>
      </w:pPr>
    </w:p>
    <w:p w:rsidR="001C0153" w:rsidRPr="009C632B" w:rsidRDefault="009C632B" w:rsidP="009E5521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887720" cy="286575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53" w:rsidRPr="009C632B" w:rsidRDefault="009C632B" w:rsidP="009E5521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899150" cy="2765425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53" w:rsidRPr="009C632B" w:rsidRDefault="001C0153" w:rsidP="009E5521">
      <w:pPr>
        <w:pStyle w:val="a4"/>
        <w:spacing w:before="0" w:beforeAutospacing="0" w:after="0" w:afterAutospacing="0"/>
      </w:pPr>
      <w:r w:rsidRPr="009C632B">
        <w:t xml:space="preserve">Рис. 2 Результаты молекулярного </w:t>
      </w:r>
      <w:proofErr w:type="spellStart"/>
      <w:r w:rsidRPr="009C632B">
        <w:t>докинга</w:t>
      </w:r>
      <w:proofErr w:type="spellEnd"/>
      <w:r w:rsidRPr="009C632B">
        <w:t xml:space="preserve"> </w:t>
      </w:r>
      <w:proofErr w:type="spellStart"/>
      <w:r w:rsidRPr="009C632B">
        <w:t>мусцимола</w:t>
      </w:r>
      <w:proofErr w:type="spellEnd"/>
      <w:r w:rsidRPr="009C632B">
        <w:t xml:space="preserve"> для </w:t>
      </w:r>
      <w:proofErr w:type="spellStart"/>
      <w:r w:rsidRPr="009C632B">
        <w:rPr>
          <w:lang w:val="en-GB"/>
        </w:rPr>
        <w:t>GluN</w:t>
      </w:r>
      <w:proofErr w:type="spellEnd"/>
      <w:r w:rsidRPr="009C632B">
        <w:t>2</w:t>
      </w:r>
      <w:r w:rsidRPr="009C632B">
        <w:rPr>
          <w:lang w:val="en-US"/>
        </w:rPr>
        <w:t>C</w:t>
      </w:r>
      <w:r w:rsidRPr="009C632B">
        <w:t xml:space="preserve"> и </w:t>
      </w:r>
      <w:r w:rsidRPr="009C632B">
        <w:rPr>
          <w:lang w:val="en-US"/>
        </w:rPr>
        <w:t>D</w:t>
      </w:r>
      <w:r w:rsidRPr="009C632B">
        <w:t xml:space="preserve"> субъединиц </w:t>
      </w:r>
      <w:r w:rsidRPr="009C632B">
        <w:rPr>
          <w:lang w:val="en-US"/>
        </w:rPr>
        <w:t>NMDA</w:t>
      </w:r>
      <w:r w:rsidRPr="009C632B">
        <w:t>-рецептора.</w:t>
      </w:r>
    </w:p>
    <w:p w:rsidR="001C0153" w:rsidRPr="009C632B" w:rsidRDefault="009C632B" w:rsidP="009E5521">
      <w:pPr>
        <w:pStyle w:val="a4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899150" cy="269875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53" w:rsidRPr="009C632B" w:rsidRDefault="009C632B" w:rsidP="009E5521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921375" cy="2754630"/>
            <wp:effectExtent l="19050" t="0" r="317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53" w:rsidRPr="009C632B" w:rsidRDefault="001C0153" w:rsidP="009E5521">
      <w:pPr>
        <w:pStyle w:val="a4"/>
        <w:spacing w:before="0" w:beforeAutospacing="0" w:after="0" w:afterAutospacing="0"/>
      </w:pPr>
      <w:r w:rsidRPr="009C632B">
        <w:t xml:space="preserve">Рис. 3 Результаты молекулярного </w:t>
      </w:r>
      <w:proofErr w:type="spellStart"/>
      <w:r w:rsidRPr="009C632B">
        <w:t>докинга</w:t>
      </w:r>
      <w:proofErr w:type="spellEnd"/>
      <w:r w:rsidRPr="009C632B">
        <w:t xml:space="preserve"> </w:t>
      </w:r>
      <w:proofErr w:type="spellStart"/>
      <w:r w:rsidRPr="009C632B">
        <w:t>мусказона</w:t>
      </w:r>
      <w:proofErr w:type="spellEnd"/>
      <w:r w:rsidRPr="009C632B">
        <w:t xml:space="preserve"> для </w:t>
      </w:r>
      <w:proofErr w:type="spellStart"/>
      <w:r w:rsidRPr="009C632B">
        <w:rPr>
          <w:lang w:val="en-GB"/>
        </w:rPr>
        <w:t>GluN</w:t>
      </w:r>
      <w:proofErr w:type="spellEnd"/>
      <w:r w:rsidRPr="009C632B">
        <w:t>2</w:t>
      </w:r>
      <w:r w:rsidRPr="009C632B">
        <w:rPr>
          <w:lang w:val="en-US"/>
        </w:rPr>
        <w:t>C</w:t>
      </w:r>
      <w:r w:rsidRPr="009C632B">
        <w:t xml:space="preserve"> и </w:t>
      </w:r>
      <w:r w:rsidRPr="009C632B">
        <w:rPr>
          <w:lang w:val="en-US"/>
        </w:rPr>
        <w:t>D</w:t>
      </w:r>
      <w:r w:rsidRPr="009C632B">
        <w:t xml:space="preserve"> субъединиц </w:t>
      </w:r>
      <w:r w:rsidRPr="009C632B">
        <w:rPr>
          <w:lang w:val="en-US"/>
        </w:rPr>
        <w:t>NMDA</w:t>
      </w:r>
      <w:r w:rsidRPr="009C632B">
        <w:t>-рецептора.</w:t>
      </w:r>
    </w:p>
    <w:p w:rsidR="001C0153" w:rsidRPr="009C632B" w:rsidRDefault="001C0153" w:rsidP="009E5521">
      <w:pPr>
        <w:pStyle w:val="a4"/>
        <w:spacing w:before="0" w:beforeAutospacing="0" w:after="0" w:afterAutospacing="0"/>
      </w:pPr>
    </w:p>
    <w:p w:rsidR="001C0153" w:rsidRPr="009C632B" w:rsidRDefault="001C0153" w:rsidP="009E5521">
      <w:pPr>
        <w:pStyle w:val="a4"/>
        <w:spacing w:before="0" w:beforeAutospacing="0" w:after="0" w:afterAutospacing="0"/>
      </w:pPr>
      <w:r w:rsidRPr="009C632B">
        <w:t xml:space="preserve">После стадии </w:t>
      </w:r>
      <w:proofErr w:type="spellStart"/>
      <w:r w:rsidRPr="009C632B">
        <w:t>докинга</w:t>
      </w:r>
      <w:proofErr w:type="spellEnd"/>
      <w:r w:rsidRPr="009C632B">
        <w:t xml:space="preserve"> с помощью моделирования были выбраны участки белков для их последующей наработки в клетках эукариот и бактерий - аминокислотная последовательность субъединиц была максимально укорочена так, чтобы сохранялась изначальная структура дополнительных сайтов связывания. Поскольку в ходе анализа научных статей было выяснено, что в организме субъединицы находятся в </w:t>
      </w:r>
      <w:proofErr w:type="spellStart"/>
      <w:r w:rsidRPr="009C632B">
        <w:t>гликозилированном</w:t>
      </w:r>
      <w:proofErr w:type="spellEnd"/>
      <w:r w:rsidRPr="009C632B">
        <w:t xml:space="preserve"> состоянии, то в идеальном варианте их стоит </w:t>
      </w:r>
      <w:proofErr w:type="spellStart"/>
      <w:r w:rsidRPr="009C632B">
        <w:t>экспрессировать</w:t>
      </w:r>
      <w:proofErr w:type="spellEnd"/>
      <w:r w:rsidRPr="009C632B">
        <w:t xml:space="preserve"> в </w:t>
      </w:r>
      <w:proofErr w:type="spellStart"/>
      <w:r w:rsidRPr="009C632B">
        <w:t>эукариотической</w:t>
      </w:r>
      <w:proofErr w:type="spellEnd"/>
      <w:r w:rsidRPr="009C632B">
        <w:t xml:space="preserve"> клетке (12, 13). Для этого была выбрана </w:t>
      </w:r>
      <w:proofErr w:type="spellStart"/>
      <w:r w:rsidRPr="009C632B">
        <w:t>плазмида</w:t>
      </w:r>
      <w:proofErr w:type="spellEnd"/>
      <w:r w:rsidRPr="009C632B">
        <w:t xml:space="preserve"> pcDNA3.1(+) (14). Однако экспрессия белков в </w:t>
      </w:r>
      <w:proofErr w:type="spellStart"/>
      <w:r w:rsidRPr="009C632B">
        <w:t>эукариотической</w:t>
      </w:r>
      <w:proofErr w:type="spellEnd"/>
      <w:r w:rsidRPr="009C632B">
        <w:t xml:space="preserve"> системе очень дорога и сложна, поэтому зачастую ученые используют более простые бактериальные системы – например, с их помощью успешно производится </w:t>
      </w:r>
      <w:r w:rsidRPr="009C632B">
        <w:rPr>
          <w:lang w:val="en-GB"/>
        </w:rPr>
        <w:t>RBD</w:t>
      </w:r>
      <w:r w:rsidRPr="009C632B">
        <w:t xml:space="preserve">-домен </w:t>
      </w:r>
      <w:proofErr w:type="spellStart"/>
      <w:r w:rsidRPr="009C632B">
        <w:t>спайк-белка</w:t>
      </w:r>
      <w:proofErr w:type="spellEnd"/>
      <w:r w:rsidRPr="009C632B">
        <w:t xml:space="preserve"> </w:t>
      </w:r>
      <w:r w:rsidRPr="009C632B">
        <w:rPr>
          <w:lang w:val="en-GB"/>
        </w:rPr>
        <w:t>SARS</w:t>
      </w:r>
      <w:r w:rsidRPr="009C632B">
        <w:t>-</w:t>
      </w:r>
      <w:proofErr w:type="spellStart"/>
      <w:r w:rsidRPr="009C632B">
        <w:rPr>
          <w:lang w:val="en-GB"/>
        </w:rPr>
        <w:t>CoV</w:t>
      </w:r>
      <w:proofErr w:type="spellEnd"/>
      <w:r w:rsidRPr="009C632B">
        <w:t xml:space="preserve">-2, который тоже является </w:t>
      </w:r>
      <w:proofErr w:type="spellStart"/>
      <w:r w:rsidRPr="009C632B">
        <w:t>гликозилированным</w:t>
      </w:r>
      <w:proofErr w:type="spellEnd"/>
      <w:r w:rsidRPr="009C632B">
        <w:t xml:space="preserve">. Поэтому мы тоже решили попробовать </w:t>
      </w:r>
      <w:proofErr w:type="spellStart"/>
      <w:r w:rsidRPr="009C632B">
        <w:t>экспрессировать</w:t>
      </w:r>
      <w:proofErr w:type="spellEnd"/>
      <w:r w:rsidRPr="009C632B">
        <w:t xml:space="preserve"> наши фрагменты и в кишечной палочке, с использованием </w:t>
      </w:r>
      <w:proofErr w:type="spellStart"/>
      <w:r w:rsidRPr="009C632B">
        <w:t>плазмиды</w:t>
      </w:r>
      <w:proofErr w:type="spellEnd"/>
      <w:r w:rsidRPr="009C632B">
        <w:t xml:space="preserve"> pGEX-6P-2 (Рис. 4). </w:t>
      </w:r>
    </w:p>
    <w:p w:rsidR="001C0153" w:rsidRPr="009C632B" w:rsidRDefault="009C632B" w:rsidP="009E5521">
      <w:pPr>
        <w:pStyle w:val="a4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821045" cy="2843530"/>
            <wp:effectExtent l="19050" t="0" r="825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53" w:rsidRPr="009C632B" w:rsidRDefault="001C0153" w:rsidP="009E5521">
      <w:pPr>
        <w:pStyle w:val="a4"/>
        <w:spacing w:before="0" w:beforeAutospacing="0" w:after="0" w:afterAutospacing="0"/>
      </w:pPr>
      <w:r w:rsidRPr="009C632B">
        <w:t xml:space="preserve">Рис. 4 </w:t>
      </w:r>
      <w:proofErr w:type="spellStart"/>
      <w:r w:rsidRPr="009C632B">
        <w:t>Плазмиды</w:t>
      </w:r>
      <w:proofErr w:type="spellEnd"/>
      <w:r w:rsidRPr="009C632B">
        <w:t xml:space="preserve">, которые были отобраны для получения белковых фрагментов в </w:t>
      </w:r>
      <w:proofErr w:type="spellStart"/>
      <w:r w:rsidRPr="009C632B">
        <w:t>эукариотических</w:t>
      </w:r>
      <w:proofErr w:type="spellEnd"/>
      <w:r w:rsidRPr="009C632B">
        <w:t xml:space="preserve"> и бактериальных клетках: A - pcDNA3.1(+), B - pGEX-6P-2.</w:t>
      </w:r>
    </w:p>
    <w:p w:rsidR="001C0153" w:rsidRPr="009C632B" w:rsidRDefault="001C0153" w:rsidP="009E5521">
      <w:pPr>
        <w:pStyle w:val="a4"/>
        <w:spacing w:before="0" w:beforeAutospacing="0" w:after="0" w:afterAutospacing="0"/>
      </w:pPr>
    </w:p>
    <w:p w:rsidR="001C0153" w:rsidRPr="009C632B" w:rsidRDefault="001C0153" w:rsidP="009E5521">
      <w:pPr>
        <w:pStyle w:val="a4"/>
        <w:spacing w:before="0" w:beforeAutospacing="0" w:after="0" w:afterAutospacing="0"/>
      </w:pPr>
      <w:r w:rsidRPr="009C632B">
        <w:t xml:space="preserve">В обеих </w:t>
      </w:r>
      <w:proofErr w:type="spellStart"/>
      <w:r w:rsidRPr="009C632B">
        <w:t>плазмидах</w:t>
      </w:r>
      <w:proofErr w:type="spellEnd"/>
      <w:r w:rsidRPr="009C632B">
        <w:t xml:space="preserve"> есть сайты рестрикции </w:t>
      </w:r>
      <w:proofErr w:type="spellStart"/>
      <w:r w:rsidRPr="009C632B">
        <w:rPr>
          <w:lang w:val="en-GB"/>
        </w:rPr>
        <w:t>BamH</w:t>
      </w:r>
      <w:proofErr w:type="spellEnd"/>
      <w:r w:rsidRPr="009C632B">
        <w:rPr>
          <w:lang w:val="en-US"/>
        </w:rPr>
        <w:t>I</w:t>
      </w:r>
      <w:r w:rsidRPr="009C632B">
        <w:t xml:space="preserve"> и </w:t>
      </w:r>
      <w:proofErr w:type="spellStart"/>
      <w:r w:rsidRPr="009C632B">
        <w:rPr>
          <w:lang w:val="en-GB"/>
        </w:rPr>
        <w:t>XhoI</w:t>
      </w:r>
      <w:proofErr w:type="spellEnd"/>
      <w:r w:rsidRPr="009C632B">
        <w:t xml:space="preserve">, что позволяет использовать универсальные </w:t>
      </w:r>
      <w:proofErr w:type="spellStart"/>
      <w:r w:rsidRPr="009C632B">
        <w:t>праймеры</w:t>
      </w:r>
      <w:proofErr w:type="spellEnd"/>
      <w:r w:rsidRPr="009C632B">
        <w:t xml:space="preserve">. Для их подбора мы провели выравнивание нуклеотидных последовательностей субъединиц </w:t>
      </w:r>
      <w:proofErr w:type="spellStart"/>
      <w:r w:rsidRPr="009C632B">
        <w:rPr>
          <w:lang w:val="en-US"/>
        </w:rPr>
        <w:t>GluN</w:t>
      </w:r>
      <w:proofErr w:type="spellEnd"/>
      <w:r w:rsidRPr="009C632B">
        <w:t>2</w:t>
      </w:r>
      <w:r w:rsidRPr="009C632B">
        <w:rPr>
          <w:lang w:val="en-US"/>
        </w:rPr>
        <w:t>C</w:t>
      </w:r>
      <w:r w:rsidRPr="009C632B">
        <w:t xml:space="preserve"> и </w:t>
      </w:r>
      <w:proofErr w:type="spellStart"/>
      <w:r w:rsidRPr="009C632B">
        <w:rPr>
          <w:lang w:val="en-US"/>
        </w:rPr>
        <w:t>GluN</w:t>
      </w:r>
      <w:proofErr w:type="spellEnd"/>
      <w:r w:rsidRPr="009C632B">
        <w:t>2</w:t>
      </w:r>
      <w:r w:rsidRPr="009C632B">
        <w:rPr>
          <w:lang w:val="en-US"/>
        </w:rPr>
        <w:t>D</w:t>
      </w:r>
      <w:r w:rsidRPr="009C632B">
        <w:t xml:space="preserve"> с помощью алгоритма </w:t>
      </w:r>
      <w:r w:rsidRPr="009C632B">
        <w:rPr>
          <w:lang w:val="en-US"/>
        </w:rPr>
        <w:t>MUSCLE</w:t>
      </w:r>
      <w:r w:rsidRPr="009C632B">
        <w:t xml:space="preserve">, в результате которого стало понятно, что </w:t>
      </w:r>
      <w:proofErr w:type="spellStart"/>
      <w:r w:rsidRPr="009C632B">
        <w:t>праймеры</w:t>
      </w:r>
      <w:proofErr w:type="spellEnd"/>
      <w:r w:rsidRPr="009C632B">
        <w:t xml:space="preserve"> можно сделать одинаковые для </w:t>
      </w:r>
      <w:proofErr w:type="gramStart"/>
      <w:r w:rsidRPr="009C632B">
        <w:t>обоих</w:t>
      </w:r>
      <w:proofErr w:type="gramEnd"/>
      <w:r w:rsidRPr="009C632B">
        <w:t xml:space="preserve"> последовательностей, т.к. они очень схожи (Рис. 5). Было проверено, что сайтов рестрикции </w:t>
      </w:r>
      <w:proofErr w:type="spellStart"/>
      <w:r w:rsidRPr="009C632B">
        <w:rPr>
          <w:lang w:val="en-US"/>
        </w:rPr>
        <w:t>XhoI</w:t>
      </w:r>
      <w:proofErr w:type="spellEnd"/>
      <w:r w:rsidRPr="009C632B">
        <w:t xml:space="preserve"> и </w:t>
      </w:r>
      <w:proofErr w:type="spellStart"/>
      <w:r w:rsidRPr="009C632B">
        <w:rPr>
          <w:lang w:val="en-US"/>
        </w:rPr>
        <w:t>BamHI</w:t>
      </w:r>
      <w:proofErr w:type="spellEnd"/>
      <w:r w:rsidRPr="009C632B">
        <w:t xml:space="preserve"> в самих генах нет. После этого с помощью программы </w:t>
      </w:r>
      <w:r w:rsidRPr="009C632B">
        <w:rPr>
          <w:lang w:val="en-US"/>
        </w:rPr>
        <w:t>Primer</w:t>
      </w:r>
      <w:r w:rsidRPr="009C632B">
        <w:t>-</w:t>
      </w:r>
      <w:r w:rsidRPr="009C632B">
        <w:rPr>
          <w:lang w:val="en-US"/>
        </w:rPr>
        <w:t>BLAST</w:t>
      </w:r>
      <w:r w:rsidRPr="009C632B">
        <w:t xml:space="preserve"> были подобраны и прямой, и обратный </w:t>
      </w:r>
      <w:proofErr w:type="spellStart"/>
      <w:r w:rsidRPr="009C632B">
        <w:t>праймер</w:t>
      </w:r>
      <w:proofErr w:type="spellEnd"/>
      <w:r w:rsidRPr="009C632B">
        <w:t xml:space="preserve">, так чтобы он был </w:t>
      </w:r>
      <w:proofErr w:type="spellStart"/>
      <w:r w:rsidRPr="009C632B">
        <w:t>комплементарен</w:t>
      </w:r>
      <w:proofErr w:type="spellEnd"/>
      <w:r w:rsidRPr="009C632B">
        <w:t xml:space="preserve"> первым (последним) 20 нуклеотидам последовательности, и затем сделаны замены для введения необходимых сайтов рестрикции (</w:t>
      </w:r>
      <w:proofErr w:type="spellStart"/>
      <w:r w:rsidRPr="009C632B">
        <w:rPr>
          <w:lang w:val="en-US"/>
        </w:rPr>
        <w:t>XhoI</w:t>
      </w:r>
      <w:proofErr w:type="spellEnd"/>
      <w:r w:rsidRPr="009C632B">
        <w:t xml:space="preserve"> для обратного и </w:t>
      </w:r>
      <w:proofErr w:type="spellStart"/>
      <w:r w:rsidRPr="009C632B">
        <w:rPr>
          <w:lang w:val="en-US"/>
        </w:rPr>
        <w:t>BamHI</w:t>
      </w:r>
      <w:proofErr w:type="spellEnd"/>
      <w:r w:rsidRPr="009C632B">
        <w:t xml:space="preserve"> для прямого, Рис. 5). </w:t>
      </w:r>
      <w:proofErr w:type="spellStart"/>
      <w:r w:rsidRPr="009C632B">
        <w:t>Праймеры</w:t>
      </w:r>
      <w:proofErr w:type="spellEnd"/>
      <w:r w:rsidRPr="009C632B">
        <w:t xml:space="preserve"> заказали на сайте </w:t>
      </w:r>
      <w:proofErr w:type="spellStart"/>
      <w:r w:rsidRPr="009C632B">
        <w:t>Евроген</w:t>
      </w:r>
      <w:proofErr w:type="spellEnd"/>
      <w:r w:rsidRPr="009C632B">
        <w:t xml:space="preserve">. </w:t>
      </w:r>
    </w:p>
    <w:p w:rsidR="001C0153" w:rsidRPr="009C632B" w:rsidRDefault="001C0153" w:rsidP="00CC3274">
      <w:pPr>
        <w:pStyle w:val="a4"/>
        <w:spacing w:before="0" w:beforeAutospacing="0" w:after="0" w:afterAutospacing="0"/>
        <w:ind w:firstLine="708"/>
      </w:pPr>
    </w:p>
    <w:p w:rsidR="001C0153" w:rsidRPr="009C632B" w:rsidRDefault="009C632B" w:rsidP="005B083B">
      <w:pPr>
        <w:pStyle w:val="a4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887720" cy="557530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557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53" w:rsidRPr="009C632B" w:rsidRDefault="001C0153" w:rsidP="00F16E8B">
      <w:pPr>
        <w:pStyle w:val="a4"/>
        <w:spacing w:before="0" w:beforeAutospacing="0" w:after="0" w:afterAutospacing="0"/>
      </w:pPr>
      <w:r w:rsidRPr="009C632B">
        <w:t xml:space="preserve">Рис. 5 Выравнивание нуклеотидных последовательностей, кодирующих </w:t>
      </w:r>
      <w:proofErr w:type="spellStart"/>
      <w:r w:rsidRPr="009C632B">
        <w:rPr>
          <w:lang w:val="en-GB"/>
        </w:rPr>
        <w:t>GluN</w:t>
      </w:r>
      <w:proofErr w:type="spellEnd"/>
      <w:r w:rsidRPr="009C632B">
        <w:t>2</w:t>
      </w:r>
      <w:r w:rsidRPr="009C632B">
        <w:rPr>
          <w:lang w:val="en-GB"/>
        </w:rPr>
        <w:t>D</w:t>
      </w:r>
      <w:r w:rsidRPr="009C632B">
        <w:t xml:space="preserve"> и </w:t>
      </w:r>
      <w:proofErr w:type="spellStart"/>
      <w:r w:rsidRPr="009C632B">
        <w:rPr>
          <w:lang w:val="en-GB"/>
        </w:rPr>
        <w:t>GluN</w:t>
      </w:r>
      <w:proofErr w:type="spellEnd"/>
      <w:r w:rsidRPr="009C632B">
        <w:t xml:space="preserve">2С. Показаны выбранные </w:t>
      </w:r>
      <w:proofErr w:type="spellStart"/>
      <w:r w:rsidRPr="009C632B">
        <w:t>праймеры</w:t>
      </w:r>
      <w:proofErr w:type="spellEnd"/>
      <w:r w:rsidRPr="009C632B">
        <w:t xml:space="preserve"> для клонирования. </w:t>
      </w:r>
    </w:p>
    <w:p w:rsidR="001C0153" w:rsidRPr="009C632B" w:rsidRDefault="001C0153" w:rsidP="005B083B">
      <w:pPr>
        <w:pStyle w:val="a4"/>
        <w:spacing w:before="0" w:beforeAutospacing="0" w:after="0" w:afterAutospacing="0"/>
      </w:pPr>
    </w:p>
    <w:p w:rsidR="001C0153" w:rsidRPr="009C632B" w:rsidRDefault="001C0153" w:rsidP="005B083B">
      <w:pPr>
        <w:pStyle w:val="a4"/>
        <w:spacing w:before="0" w:beforeAutospacing="0" w:after="0" w:afterAutospacing="0"/>
      </w:pPr>
      <w:r w:rsidRPr="009C632B">
        <w:t xml:space="preserve">На следующей стадии проекта была выделена ДНК человека для последующей амплификации генов NMDA-рецепторов, из слюны. Для этого был использован </w:t>
      </w:r>
      <w:proofErr w:type="spellStart"/>
      <w:r w:rsidRPr="009C632B">
        <w:t>Promega</w:t>
      </w:r>
      <w:proofErr w:type="spellEnd"/>
      <w:r w:rsidRPr="009C632B">
        <w:t xml:space="preserve"> </w:t>
      </w:r>
      <w:proofErr w:type="spellStart"/>
      <w:r w:rsidRPr="009C632B">
        <w:t>Wizard</w:t>
      </w:r>
      <w:proofErr w:type="spellEnd"/>
      <w:r w:rsidRPr="009C632B">
        <w:t xml:space="preserve"> </w:t>
      </w:r>
      <w:proofErr w:type="spellStart"/>
      <w:r w:rsidRPr="009C632B">
        <w:t>Genomic</w:t>
      </w:r>
      <w:proofErr w:type="spellEnd"/>
      <w:r w:rsidRPr="009C632B">
        <w:t xml:space="preserve"> DNA </w:t>
      </w:r>
      <w:proofErr w:type="spellStart"/>
      <w:r w:rsidRPr="009C632B">
        <w:t>purification</w:t>
      </w:r>
      <w:proofErr w:type="spellEnd"/>
      <w:r w:rsidRPr="009C632B">
        <w:t xml:space="preserve"> </w:t>
      </w:r>
      <w:proofErr w:type="spellStart"/>
      <w:r w:rsidRPr="009C632B">
        <w:t>kit</w:t>
      </w:r>
      <w:proofErr w:type="spellEnd"/>
      <w:r w:rsidRPr="009C632B">
        <w:t xml:space="preserve">, ДНК выделяли в соответствии с инструкцией производителя. На получившейся ДНК был проведен ПЦР и получены последовательности для вставки в </w:t>
      </w:r>
      <w:proofErr w:type="spellStart"/>
      <w:r w:rsidRPr="009C632B">
        <w:t>плазмиду</w:t>
      </w:r>
      <w:proofErr w:type="spellEnd"/>
      <w:r w:rsidRPr="009C632B">
        <w:t xml:space="preserve">. С помощью гель-электрофореза результаты ПЦР были верифицированы (Рис. 6) </w:t>
      </w:r>
    </w:p>
    <w:p w:rsidR="001C0153" w:rsidRPr="009C632B" w:rsidRDefault="009C632B" w:rsidP="005B083B">
      <w:pPr>
        <w:pStyle w:val="a4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909945" cy="578739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578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53" w:rsidRPr="009C632B" w:rsidRDefault="001C0153" w:rsidP="005B083B">
      <w:pPr>
        <w:pStyle w:val="a4"/>
        <w:spacing w:before="0" w:beforeAutospacing="0" w:after="0" w:afterAutospacing="0"/>
      </w:pPr>
      <w:r w:rsidRPr="009C632B">
        <w:t xml:space="preserve">Рис. 6 Результаты гель-электрофореза. 1 дорожка – фрагмент </w:t>
      </w:r>
      <w:proofErr w:type="spellStart"/>
      <w:r w:rsidRPr="009C632B">
        <w:rPr>
          <w:lang w:val="en-US"/>
        </w:rPr>
        <w:t>GluN</w:t>
      </w:r>
      <w:proofErr w:type="spellEnd"/>
      <w:r w:rsidRPr="009C632B">
        <w:t>2</w:t>
      </w:r>
      <w:r w:rsidRPr="009C632B">
        <w:rPr>
          <w:lang w:val="en-US"/>
        </w:rPr>
        <w:t>C</w:t>
      </w:r>
      <w:r w:rsidRPr="009C632B">
        <w:t xml:space="preserve">, 2 дорожка - фрагмент </w:t>
      </w:r>
      <w:proofErr w:type="spellStart"/>
      <w:r w:rsidRPr="009C632B">
        <w:rPr>
          <w:lang w:val="en-US"/>
        </w:rPr>
        <w:t>GluN</w:t>
      </w:r>
      <w:proofErr w:type="spellEnd"/>
      <w:r w:rsidRPr="009C632B">
        <w:t>2</w:t>
      </w:r>
      <w:r w:rsidRPr="009C632B">
        <w:rPr>
          <w:lang w:val="en-US"/>
        </w:rPr>
        <w:t>D</w:t>
      </w:r>
      <w:r w:rsidRPr="009C632B">
        <w:t xml:space="preserve">. Визуализация проведена с помощью бромистого </w:t>
      </w:r>
      <w:proofErr w:type="spellStart"/>
      <w:r w:rsidRPr="009C632B">
        <w:t>этидия</w:t>
      </w:r>
      <w:proofErr w:type="spellEnd"/>
      <w:r w:rsidRPr="009C632B">
        <w:t xml:space="preserve"> в проходящему </w:t>
      </w:r>
      <w:proofErr w:type="spellStart"/>
      <w:r w:rsidRPr="009C632B">
        <w:t>УФ-свете</w:t>
      </w:r>
      <w:proofErr w:type="spellEnd"/>
      <w:r w:rsidRPr="009C632B">
        <w:t>.</w:t>
      </w:r>
    </w:p>
    <w:p w:rsidR="001C0153" w:rsidRPr="009C632B" w:rsidRDefault="001C0153" w:rsidP="005B083B">
      <w:pPr>
        <w:pStyle w:val="a4"/>
        <w:spacing w:before="0" w:beforeAutospacing="0" w:after="0" w:afterAutospacing="0"/>
      </w:pPr>
    </w:p>
    <w:p w:rsidR="001C0153" w:rsidRPr="009C632B" w:rsidRDefault="001C0153" w:rsidP="005B083B">
      <w:pPr>
        <w:pStyle w:val="a4"/>
        <w:spacing w:before="0" w:beforeAutospacing="0" w:after="0" w:afterAutospacing="0"/>
      </w:pPr>
      <w:r w:rsidRPr="009C632B">
        <w:t xml:space="preserve">Для дальнейшей работы с </w:t>
      </w:r>
      <w:proofErr w:type="spellStart"/>
      <w:r w:rsidRPr="009C632B">
        <w:t>амплифицированным</w:t>
      </w:r>
      <w:proofErr w:type="spellEnd"/>
      <w:r w:rsidRPr="009C632B">
        <w:t xml:space="preserve"> фрагментом он был выделен из </w:t>
      </w:r>
      <w:proofErr w:type="spellStart"/>
      <w:r w:rsidRPr="009C632B">
        <w:t>агарозного</w:t>
      </w:r>
      <w:proofErr w:type="spellEnd"/>
      <w:r w:rsidRPr="009C632B">
        <w:t xml:space="preserve"> геля при помощи </w:t>
      </w:r>
      <w:r w:rsidRPr="009C632B">
        <w:rPr>
          <w:lang w:val="en-US"/>
        </w:rPr>
        <w:t>Monarch</w:t>
      </w:r>
      <w:r w:rsidRPr="009C632B">
        <w:t xml:space="preserve"> </w:t>
      </w:r>
      <w:r w:rsidRPr="009C632B">
        <w:rPr>
          <w:lang w:val="en-US"/>
        </w:rPr>
        <w:t>DNA</w:t>
      </w:r>
      <w:r w:rsidRPr="009C632B">
        <w:t xml:space="preserve"> </w:t>
      </w:r>
      <w:r w:rsidRPr="009C632B">
        <w:rPr>
          <w:lang w:val="en-US"/>
        </w:rPr>
        <w:t>Gel</w:t>
      </w:r>
      <w:r w:rsidRPr="009C632B">
        <w:t xml:space="preserve"> </w:t>
      </w:r>
      <w:r w:rsidRPr="009C632B">
        <w:rPr>
          <w:lang w:val="en-US"/>
        </w:rPr>
        <w:t>Extraction</w:t>
      </w:r>
      <w:r w:rsidRPr="009C632B">
        <w:t xml:space="preserve"> </w:t>
      </w:r>
      <w:r w:rsidRPr="009C632B">
        <w:rPr>
          <w:lang w:val="en-US"/>
        </w:rPr>
        <w:t>Kit</w:t>
      </w:r>
      <w:r w:rsidRPr="009C632B">
        <w:t xml:space="preserve">. Далее при помощи </w:t>
      </w:r>
      <w:proofErr w:type="spellStart"/>
      <w:r w:rsidRPr="009C632B">
        <w:t>рестриктаз</w:t>
      </w:r>
      <w:proofErr w:type="spellEnd"/>
      <w:r w:rsidRPr="009C632B">
        <w:t xml:space="preserve"> </w:t>
      </w:r>
      <w:proofErr w:type="spellStart"/>
      <w:r w:rsidRPr="009C632B">
        <w:rPr>
          <w:lang w:val="en-US"/>
        </w:rPr>
        <w:t>BamHI</w:t>
      </w:r>
      <w:proofErr w:type="spellEnd"/>
      <w:r w:rsidRPr="009C632B">
        <w:t xml:space="preserve"> и </w:t>
      </w:r>
      <w:proofErr w:type="spellStart"/>
      <w:r w:rsidRPr="009C632B">
        <w:rPr>
          <w:lang w:val="en-US"/>
        </w:rPr>
        <w:t>XhoI</w:t>
      </w:r>
      <w:proofErr w:type="spellEnd"/>
      <w:r w:rsidRPr="009C632B">
        <w:t xml:space="preserve"> были проведены рестрикция фрагмента и </w:t>
      </w:r>
      <w:proofErr w:type="spellStart"/>
      <w:r w:rsidRPr="009C632B">
        <w:t>плазмиды</w:t>
      </w:r>
      <w:proofErr w:type="spellEnd"/>
      <w:r w:rsidRPr="009C632B">
        <w:t xml:space="preserve">, очищение полученных ДНК от фермента проведено с помощью того же </w:t>
      </w:r>
      <w:r w:rsidRPr="009C632B">
        <w:rPr>
          <w:lang w:val="en-US"/>
        </w:rPr>
        <w:t>Monarch</w:t>
      </w:r>
      <w:r w:rsidRPr="009C632B">
        <w:t xml:space="preserve"> </w:t>
      </w:r>
      <w:r w:rsidRPr="009C632B">
        <w:rPr>
          <w:lang w:val="en-US"/>
        </w:rPr>
        <w:t>DNA</w:t>
      </w:r>
      <w:r w:rsidRPr="009C632B">
        <w:t xml:space="preserve"> </w:t>
      </w:r>
      <w:r w:rsidRPr="009C632B">
        <w:rPr>
          <w:lang w:val="en-US"/>
        </w:rPr>
        <w:t>Gel</w:t>
      </w:r>
      <w:r w:rsidRPr="009C632B">
        <w:t xml:space="preserve"> </w:t>
      </w:r>
      <w:r w:rsidRPr="009C632B">
        <w:rPr>
          <w:lang w:val="en-US"/>
        </w:rPr>
        <w:t>Extraction</w:t>
      </w:r>
      <w:r w:rsidRPr="009C632B">
        <w:t xml:space="preserve"> </w:t>
      </w:r>
      <w:r w:rsidRPr="009C632B">
        <w:rPr>
          <w:lang w:val="en-US"/>
        </w:rPr>
        <w:t>Kit</w:t>
      </w:r>
      <w:r w:rsidRPr="009C632B">
        <w:t xml:space="preserve">. Затем было проведено </w:t>
      </w:r>
      <w:proofErr w:type="spellStart"/>
      <w:r w:rsidRPr="009C632B">
        <w:t>лигирование</w:t>
      </w:r>
      <w:proofErr w:type="spellEnd"/>
      <w:r w:rsidRPr="009C632B">
        <w:t xml:space="preserve"> фрагмента в </w:t>
      </w:r>
      <w:proofErr w:type="spellStart"/>
      <w:r w:rsidRPr="009C632B">
        <w:t>плазмиду</w:t>
      </w:r>
      <w:proofErr w:type="spellEnd"/>
      <w:r w:rsidRPr="009C632B">
        <w:t xml:space="preserve"> с помощью </w:t>
      </w:r>
      <w:proofErr w:type="spellStart"/>
      <w:r w:rsidRPr="009C632B">
        <w:t>ДНК-лигаз</w:t>
      </w:r>
      <w:proofErr w:type="spellEnd"/>
      <w:r w:rsidRPr="009C632B">
        <w:t>, в результате чего были получены готовые к трансформации в бактерий векторы.</w:t>
      </w:r>
    </w:p>
    <w:p w:rsidR="001C0153" w:rsidRPr="009C632B" w:rsidRDefault="001C0153" w:rsidP="005B083B">
      <w:pPr>
        <w:pStyle w:val="a4"/>
        <w:spacing w:before="0" w:beforeAutospacing="0" w:after="0" w:afterAutospacing="0"/>
      </w:pPr>
    </w:p>
    <w:p w:rsidR="001C0153" w:rsidRPr="009C632B" w:rsidRDefault="001C0153" w:rsidP="005B083B">
      <w:pPr>
        <w:pStyle w:val="a4"/>
        <w:spacing w:before="0" w:beforeAutospacing="0" w:after="0" w:afterAutospacing="0"/>
      </w:pPr>
      <w:r w:rsidRPr="009C632B">
        <w:t xml:space="preserve">На ближайшее время запланирована работа с бактериальной </w:t>
      </w:r>
      <w:proofErr w:type="spellStart"/>
      <w:r w:rsidRPr="009C632B">
        <w:t>плазмидой</w:t>
      </w:r>
      <w:proofErr w:type="spellEnd"/>
      <w:r w:rsidRPr="009C632B">
        <w:t xml:space="preserve">, продуцирующей </w:t>
      </w:r>
      <w:proofErr w:type="spellStart"/>
      <w:r w:rsidRPr="009C632B">
        <w:t>рекомбинантные</w:t>
      </w:r>
      <w:proofErr w:type="spellEnd"/>
      <w:r w:rsidRPr="009C632B">
        <w:t xml:space="preserve"> фрагменты GluN2D и GluN2С: будет проведена трансформация клеток, индуцирован синтез с помощью IPTG, фрагменты будут очищены с помощью аффинной хроматографии на </w:t>
      </w:r>
      <w:proofErr w:type="spellStart"/>
      <w:r w:rsidRPr="009C632B">
        <w:t>GST-таг</w:t>
      </w:r>
      <w:proofErr w:type="spellEnd"/>
      <w:r w:rsidRPr="009C632B">
        <w:t xml:space="preserve"> (с помощью </w:t>
      </w:r>
      <w:proofErr w:type="spellStart"/>
      <w:r w:rsidRPr="009C632B">
        <w:t>глутатион-сефарозы</w:t>
      </w:r>
      <w:proofErr w:type="spellEnd"/>
      <w:r w:rsidRPr="009C632B">
        <w:t>), а их действие проверено на лабораторных животных.</w:t>
      </w:r>
    </w:p>
    <w:p w:rsidR="001C0153" w:rsidRPr="009C632B" w:rsidRDefault="001C0153" w:rsidP="005B083B">
      <w:pPr>
        <w:pStyle w:val="a4"/>
        <w:spacing w:before="0" w:beforeAutospacing="0" w:after="0" w:afterAutospacing="0"/>
      </w:pPr>
    </w:p>
    <w:p w:rsidR="001C0153" w:rsidRPr="009C632B" w:rsidRDefault="001C0153" w:rsidP="005B083B">
      <w:pPr>
        <w:pStyle w:val="a4"/>
        <w:spacing w:before="0" w:beforeAutospacing="0" w:after="0" w:afterAutospacing="0"/>
      </w:pPr>
    </w:p>
    <w:p w:rsidR="001C0153" w:rsidRPr="009C632B" w:rsidRDefault="001C0153" w:rsidP="005B083B">
      <w:pPr>
        <w:pStyle w:val="a4"/>
        <w:spacing w:before="0" w:beforeAutospacing="0" w:after="0" w:afterAutospacing="0"/>
      </w:pPr>
    </w:p>
    <w:p w:rsidR="001C0153" w:rsidRPr="009C632B" w:rsidRDefault="001C0153" w:rsidP="00FA62AB">
      <w:pPr>
        <w:pStyle w:val="a4"/>
        <w:spacing w:before="0" w:beforeAutospacing="0" w:after="0" w:afterAutospacing="0"/>
        <w:rPr>
          <w:b/>
          <w:bCs/>
        </w:rPr>
      </w:pPr>
      <w:r w:rsidRPr="009C632B">
        <w:rPr>
          <w:b/>
          <w:bCs/>
        </w:rPr>
        <w:lastRenderedPageBreak/>
        <w:t>Результаты</w:t>
      </w:r>
    </w:p>
    <w:p w:rsidR="001C0153" w:rsidRPr="009C632B" w:rsidRDefault="001C0153" w:rsidP="003F6D14">
      <w:pPr>
        <w:pStyle w:val="a3"/>
        <w:numPr>
          <w:ilvl w:val="0"/>
          <w:numId w:val="23"/>
        </w:numPr>
      </w:pPr>
      <w:r w:rsidRPr="009C632B">
        <w:t xml:space="preserve">Проведен молекулярный </w:t>
      </w:r>
      <w:proofErr w:type="spellStart"/>
      <w:r w:rsidRPr="009C632B">
        <w:t>докинг</w:t>
      </w:r>
      <w:proofErr w:type="spellEnd"/>
      <w:r w:rsidRPr="009C632B">
        <w:t xml:space="preserve">, в результате которого получены точные местоположения сайтов связывания </w:t>
      </w:r>
      <w:proofErr w:type="spellStart"/>
      <w:r w:rsidRPr="009C632B">
        <w:t>иботеновой</w:t>
      </w:r>
      <w:proofErr w:type="spellEnd"/>
      <w:r w:rsidRPr="009C632B">
        <w:t xml:space="preserve"> кислоты, </w:t>
      </w:r>
      <w:proofErr w:type="spellStart"/>
      <w:r w:rsidRPr="009C632B">
        <w:t>глутамата</w:t>
      </w:r>
      <w:proofErr w:type="spellEnd"/>
      <w:r w:rsidRPr="009C632B">
        <w:t xml:space="preserve">, </w:t>
      </w:r>
      <w:proofErr w:type="spellStart"/>
      <w:r w:rsidRPr="009C632B">
        <w:t>мусцимола</w:t>
      </w:r>
      <w:proofErr w:type="spellEnd"/>
      <w:r w:rsidRPr="009C632B">
        <w:t xml:space="preserve"> и </w:t>
      </w:r>
      <w:proofErr w:type="spellStart"/>
      <w:r w:rsidRPr="009C632B">
        <w:t>мусказона</w:t>
      </w:r>
      <w:proofErr w:type="spellEnd"/>
      <w:r w:rsidRPr="009C632B">
        <w:t>, а также их энергии связывания.</w:t>
      </w:r>
    </w:p>
    <w:p w:rsidR="001C0153" w:rsidRPr="009C632B" w:rsidRDefault="001C0153" w:rsidP="003F6D14">
      <w:pPr>
        <w:pStyle w:val="a3"/>
        <w:numPr>
          <w:ilvl w:val="0"/>
          <w:numId w:val="23"/>
        </w:numPr>
        <w:rPr>
          <w:sz w:val="22"/>
          <w:szCs w:val="22"/>
          <w:lang w:eastAsia="en-US"/>
        </w:rPr>
      </w:pPr>
      <w:r w:rsidRPr="009C632B">
        <w:t xml:space="preserve">В необходимом количестве получены бактериальные </w:t>
      </w:r>
      <w:proofErr w:type="spellStart"/>
      <w:r w:rsidRPr="009C632B">
        <w:t>плазмиды</w:t>
      </w:r>
      <w:proofErr w:type="spellEnd"/>
      <w:r w:rsidRPr="009C632B">
        <w:t xml:space="preserve"> со встроенным геном белка-ловушки, на основе которых будет вестись продукция белка.</w:t>
      </w:r>
    </w:p>
    <w:p w:rsidR="001C0153" w:rsidRPr="009C632B" w:rsidRDefault="001C0153" w:rsidP="00A21D70">
      <w:pPr>
        <w:rPr>
          <w:b/>
          <w:bCs/>
        </w:rPr>
      </w:pPr>
    </w:p>
    <w:p w:rsidR="001C0153" w:rsidRPr="009C632B" w:rsidRDefault="001C0153" w:rsidP="00A21D70">
      <w:pPr>
        <w:rPr>
          <w:b/>
          <w:bCs/>
        </w:rPr>
      </w:pPr>
      <w:r w:rsidRPr="009C632B">
        <w:rPr>
          <w:b/>
          <w:bCs/>
        </w:rPr>
        <w:t>Выводы</w:t>
      </w:r>
    </w:p>
    <w:p w:rsidR="001C0153" w:rsidRPr="009C632B" w:rsidRDefault="001C0153" w:rsidP="003F6D14">
      <w:pPr>
        <w:pStyle w:val="a4"/>
        <w:numPr>
          <w:ilvl w:val="0"/>
          <w:numId w:val="22"/>
        </w:numPr>
        <w:spacing w:before="0" w:beforeAutospacing="0" w:after="0" w:afterAutospacing="0"/>
      </w:pPr>
      <w:r w:rsidRPr="009C632B">
        <w:t xml:space="preserve">Энергия связывания у ИБК меньше, чем у </w:t>
      </w:r>
      <w:proofErr w:type="spellStart"/>
      <w:r w:rsidRPr="009C632B">
        <w:t>глутамата</w:t>
      </w:r>
      <w:proofErr w:type="spellEnd"/>
      <w:r w:rsidRPr="009C632B">
        <w:t xml:space="preserve"> в одних и тех же сайтах. Следовательно ИБК способна вытеснять </w:t>
      </w:r>
      <w:proofErr w:type="spellStart"/>
      <w:r w:rsidRPr="009C632B">
        <w:t>глутамат</w:t>
      </w:r>
      <w:proofErr w:type="spellEnd"/>
      <w:r w:rsidRPr="009C632B">
        <w:t xml:space="preserve"> из сайтов связывания.</w:t>
      </w:r>
    </w:p>
    <w:p w:rsidR="001C0153" w:rsidRPr="009C632B" w:rsidRDefault="001C0153" w:rsidP="00CA5577">
      <w:pPr>
        <w:pStyle w:val="a4"/>
        <w:numPr>
          <w:ilvl w:val="0"/>
          <w:numId w:val="22"/>
        </w:numPr>
        <w:spacing w:before="0" w:beforeAutospacing="0" w:after="0" w:afterAutospacing="0"/>
        <w:rPr>
          <w:rStyle w:val="af0"/>
          <w:color w:val="auto"/>
          <w:u w:val="none"/>
        </w:rPr>
      </w:pPr>
      <w:r w:rsidRPr="009C632B">
        <w:t>Фрагменты субъединиц GluN2C и GluN2D NMDA-рецептора могут быть использованы, как «ловушки» для связывания молекул ИБК, а также других токсинов мухоморов, и не допустить их связывания с рецепторами в мозге.</w:t>
      </w:r>
    </w:p>
    <w:p w:rsidR="001C0153" w:rsidRPr="009C632B" w:rsidRDefault="001C0153" w:rsidP="00535340">
      <w:pPr>
        <w:pStyle w:val="a3"/>
        <w:rPr>
          <w:rStyle w:val="af0"/>
          <w:color w:val="auto"/>
          <w:u w:val="none"/>
        </w:rPr>
      </w:pPr>
    </w:p>
    <w:p w:rsidR="001C0153" w:rsidRPr="009C632B" w:rsidRDefault="001C0153" w:rsidP="0040203F">
      <w:pPr>
        <w:rPr>
          <w:b/>
          <w:bCs/>
          <w:color w:val="000000"/>
          <w:sz w:val="23"/>
          <w:szCs w:val="23"/>
          <w:shd w:val="clear" w:color="auto" w:fill="FFFFFF"/>
        </w:rPr>
      </w:pPr>
      <w:r w:rsidRPr="009C632B">
        <w:rPr>
          <w:b/>
          <w:bCs/>
          <w:color w:val="000000"/>
          <w:sz w:val="23"/>
          <w:szCs w:val="23"/>
          <w:shd w:val="clear" w:color="auto" w:fill="FFFFFF"/>
        </w:rPr>
        <w:t>Список источников:</w:t>
      </w:r>
    </w:p>
    <w:p w:rsidR="001C0153" w:rsidRPr="009C632B" w:rsidRDefault="001C0153" w:rsidP="000807B7">
      <w:pPr>
        <w:pStyle w:val="a3"/>
        <w:numPr>
          <w:ilvl w:val="0"/>
          <w:numId w:val="14"/>
        </w:numPr>
        <w:rPr>
          <w:color w:val="000000"/>
          <w:sz w:val="23"/>
          <w:szCs w:val="23"/>
          <w:shd w:val="clear" w:color="auto" w:fill="FFFFFF"/>
        </w:rPr>
      </w:pPr>
      <w:proofErr w:type="spellStart"/>
      <w:r w:rsidRPr="009C632B">
        <w:rPr>
          <w:color w:val="000000"/>
          <w:sz w:val="23"/>
          <w:szCs w:val="23"/>
          <w:shd w:val="clear" w:color="auto" w:fill="FFFFFF"/>
          <w:lang w:val="en-US"/>
        </w:rPr>
        <w:t>Stebelska</w:t>
      </w:r>
      <w:proofErr w:type="spellEnd"/>
      <w:r w:rsidRPr="009C632B">
        <w:rPr>
          <w:color w:val="000000"/>
          <w:sz w:val="23"/>
          <w:szCs w:val="23"/>
          <w:shd w:val="clear" w:color="auto" w:fill="FFFFFF"/>
          <w:lang w:val="en-US"/>
        </w:rPr>
        <w:t xml:space="preserve">, K. (2013). Fungal Hallucinogens Psilocin, </w:t>
      </w:r>
      <w:proofErr w:type="spellStart"/>
      <w:r w:rsidRPr="009C632B">
        <w:rPr>
          <w:color w:val="000000"/>
          <w:sz w:val="23"/>
          <w:szCs w:val="23"/>
          <w:shd w:val="clear" w:color="auto" w:fill="FFFFFF"/>
          <w:lang w:val="en-US"/>
        </w:rPr>
        <w:t>Ibotenic</w:t>
      </w:r>
      <w:proofErr w:type="spellEnd"/>
      <w:r w:rsidRPr="009C632B">
        <w:rPr>
          <w:color w:val="000000"/>
          <w:sz w:val="23"/>
          <w:szCs w:val="23"/>
          <w:shd w:val="clear" w:color="auto" w:fill="FFFFFF"/>
          <w:lang w:val="en-US"/>
        </w:rPr>
        <w:t xml:space="preserve"> Acid, and </w:t>
      </w:r>
      <w:proofErr w:type="spellStart"/>
      <w:r w:rsidRPr="009C632B">
        <w:rPr>
          <w:color w:val="000000"/>
          <w:sz w:val="23"/>
          <w:szCs w:val="23"/>
          <w:shd w:val="clear" w:color="auto" w:fill="FFFFFF"/>
          <w:lang w:val="en-US"/>
        </w:rPr>
        <w:t>Muscimol</w:t>
      </w:r>
      <w:proofErr w:type="spellEnd"/>
      <w:r w:rsidRPr="009C632B">
        <w:rPr>
          <w:color w:val="000000"/>
          <w:sz w:val="23"/>
          <w:szCs w:val="23"/>
          <w:shd w:val="clear" w:color="auto" w:fill="FFFFFF"/>
          <w:lang w:val="en-US"/>
        </w:rPr>
        <w:t xml:space="preserve">. </w:t>
      </w:r>
      <w:proofErr w:type="spellStart"/>
      <w:r w:rsidRPr="009C632B">
        <w:rPr>
          <w:color w:val="000000"/>
          <w:sz w:val="23"/>
          <w:szCs w:val="23"/>
          <w:shd w:val="clear" w:color="auto" w:fill="FFFFFF"/>
        </w:rPr>
        <w:t>Therapeutic</w:t>
      </w:r>
      <w:proofErr w:type="spellEnd"/>
      <w:r w:rsidRPr="009C632B">
        <w:rPr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9C632B">
        <w:rPr>
          <w:color w:val="000000"/>
          <w:sz w:val="23"/>
          <w:szCs w:val="23"/>
          <w:shd w:val="clear" w:color="auto" w:fill="FFFFFF"/>
        </w:rPr>
        <w:t>Drug</w:t>
      </w:r>
      <w:proofErr w:type="spellEnd"/>
      <w:r w:rsidRPr="009C632B">
        <w:rPr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9C632B">
        <w:rPr>
          <w:color w:val="000000"/>
          <w:sz w:val="23"/>
          <w:szCs w:val="23"/>
          <w:shd w:val="clear" w:color="auto" w:fill="FFFFFF"/>
        </w:rPr>
        <w:t>Monitoring</w:t>
      </w:r>
      <w:proofErr w:type="spellEnd"/>
      <w:r w:rsidRPr="009C632B">
        <w:rPr>
          <w:color w:val="000000"/>
          <w:sz w:val="23"/>
          <w:szCs w:val="23"/>
          <w:shd w:val="clear" w:color="auto" w:fill="FFFFFF"/>
        </w:rPr>
        <w:t>, 35(4), 420–442.</w:t>
      </w:r>
    </w:p>
    <w:p w:rsidR="001C0153" w:rsidRPr="009C632B" w:rsidRDefault="001C0153" w:rsidP="000807B7">
      <w:pPr>
        <w:pStyle w:val="a3"/>
        <w:numPr>
          <w:ilvl w:val="0"/>
          <w:numId w:val="14"/>
        </w:numPr>
        <w:rPr>
          <w:color w:val="000000"/>
          <w:sz w:val="23"/>
          <w:szCs w:val="23"/>
          <w:shd w:val="clear" w:color="auto" w:fill="FFFFFF"/>
        </w:rPr>
      </w:pPr>
      <w:r w:rsidRPr="009C632B">
        <w:rPr>
          <w:color w:val="000000"/>
          <w:sz w:val="23"/>
          <w:szCs w:val="23"/>
          <w:shd w:val="clear" w:color="auto" w:fill="FFFFFF"/>
          <w:lang w:val="en-US"/>
        </w:rPr>
        <w:t xml:space="preserve">Moss, M. J., &amp; Hendrickson, R. G. (2018). Toxicity of </w:t>
      </w:r>
      <w:proofErr w:type="spellStart"/>
      <w:r w:rsidRPr="009C632B">
        <w:rPr>
          <w:color w:val="000000"/>
          <w:sz w:val="23"/>
          <w:szCs w:val="23"/>
          <w:shd w:val="clear" w:color="auto" w:fill="FFFFFF"/>
          <w:lang w:val="en-US"/>
        </w:rPr>
        <w:t>muscimol</w:t>
      </w:r>
      <w:proofErr w:type="spellEnd"/>
      <w:r w:rsidRPr="009C632B">
        <w:rPr>
          <w:color w:val="000000"/>
          <w:sz w:val="23"/>
          <w:szCs w:val="23"/>
          <w:shd w:val="clear" w:color="auto" w:fill="FFFFFF"/>
          <w:lang w:val="en-US"/>
        </w:rPr>
        <w:t xml:space="preserve"> and </w:t>
      </w:r>
      <w:proofErr w:type="spellStart"/>
      <w:r w:rsidRPr="009C632B">
        <w:rPr>
          <w:color w:val="000000"/>
          <w:sz w:val="23"/>
          <w:szCs w:val="23"/>
          <w:shd w:val="clear" w:color="auto" w:fill="FFFFFF"/>
          <w:lang w:val="en-US"/>
        </w:rPr>
        <w:t>ibotenic</w:t>
      </w:r>
      <w:proofErr w:type="spellEnd"/>
      <w:r w:rsidRPr="009C632B">
        <w:rPr>
          <w:color w:val="000000"/>
          <w:sz w:val="23"/>
          <w:szCs w:val="23"/>
          <w:shd w:val="clear" w:color="auto" w:fill="FFFFFF"/>
          <w:lang w:val="en-US"/>
        </w:rPr>
        <w:t xml:space="preserve"> acid containing mushrooms reported to a regional poison control center from 2002–2016. </w:t>
      </w:r>
      <w:proofErr w:type="spellStart"/>
      <w:r w:rsidRPr="009C632B">
        <w:rPr>
          <w:color w:val="000000"/>
          <w:sz w:val="23"/>
          <w:szCs w:val="23"/>
          <w:shd w:val="clear" w:color="auto" w:fill="FFFFFF"/>
        </w:rPr>
        <w:t>Clinical</w:t>
      </w:r>
      <w:proofErr w:type="spellEnd"/>
      <w:r w:rsidRPr="009C632B">
        <w:rPr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9C632B">
        <w:rPr>
          <w:color w:val="000000"/>
          <w:sz w:val="23"/>
          <w:szCs w:val="23"/>
          <w:shd w:val="clear" w:color="auto" w:fill="FFFFFF"/>
        </w:rPr>
        <w:t>Toxicology</w:t>
      </w:r>
      <w:proofErr w:type="spellEnd"/>
      <w:r w:rsidRPr="009C632B">
        <w:rPr>
          <w:color w:val="000000"/>
          <w:sz w:val="23"/>
          <w:szCs w:val="23"/>
          <w:shd w:val="clear" w:color="auto" w:fill="FFFFFF"/>
        </w:rPr>
        <w:t>, 1–5.</w:t>
      </w:r>
    </w:p>
    <w:p w:rsidR="001C0153" w:rsidRPr="009C632B" w:rsidRDefault="00041183" w:rsidP="0040203F">
      <w:pPr>
        <w:pStyle w:val="a3"/>
        <w:numPr>
          <w:ilvl w:val="0"/>
          <w:numId w:val="14"/>
        </w:numPr>
        <w:rPr>
          <w:color w:val="000000"/>
          <w:sz w:val="23"/>
          <w:szCs w:val="23"/>
          <w:shd w:val="clear" w:color="auto" w:fill="FFFFFF"/>
        </w:rPr>
      </w:pPr>
      <w:hyperlink r:id="rId28" w:history="1">
        <w:r w:rsidR="001C0153" w:rsidRPr="009C632B">
          <w:rPr>
            <w:color w:val="000000"/>
            <w:sz w:val="23"/>
            <w:szCs w:val="23"/>
            <w:shd w:val="clear" w:color="auto" w:fill="FFFFFF"/>
            <w:lang w:val="it-IT"/>
          </w:rPr>
          <w:t>Francesca Irene Rampolli</w:t>
        </w:r>
      </w:hyperlink>
      <w:r w:rsidR="001C0153" w:rsidRPr="009C632B">
        <w:rPr>
          <w:color w:val="000000"/>
          <w:sz w:val="23"/>
          <w:szCs w:val="23"/>
          <w:shd w:val="clear" w:color="auto" w:fill="FFFFFF"/>
          <w:lang w:val="it-IT"/>
        </w:rPr>
        <w:t>,</w:t>
      </w:r>
      <w:r w:rsidR="009C632B">
        <w:rPr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6675" cy="88900"/>
            <wp:effectExtent l="19050" t="0" r="9525" b="0"/>
            <wp:docPr id="11" name="Рисунок 11" descr="corresponding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orresponding author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153" w:rsidRPr="009C632B">
        <w:rPr>
          <w:color w:val="000000"/>
          <w:sz w:val="23"/>
          <w:szCs w:val="23"/>
          <w:shd w:val="clear" w:color="auto" w:fill="FFFFFF"/>
          <w:lang w:val="it-IT"/>
        </w:rPr>
        <w:t>1 </w:t>
      </w:r>
      <w:r>
        <w:fldChar w:fldCharType="begin"/>
      </w:r>
      <w:r w:rsidRPr="00977151">
        <w:rPr>
          <w:lang w:val="en-US"/>
        </w:rPr>
        <w:instrText>HYPERLINK "https://pubmed.ncbi.nlm.nih.gov/?term=Kamler%20P%5BAuthor%5D"</w:instrText>
      </w:r>
      <w:r>
        <w:fldChar w:fldCharType="separate"/>
      </w:r>
      <w:r w:rsidR="001C0153" w:rsidRPr="009C632B">
        <w:rPr>
          <w:color w:val="000000"/>
          <w:sz w:val="23"/>
          <w:szCs w:val="23"/>
          <w:shd w:val="clear" w:color="auto" w:fill="FFFFFF"/>
          <w:lang w:val="it-IT"/>
        </w:rPr>
        <w:t>Premila Kamler</w:t>
      </w:r>
      <w:r>
        <w:fldChar w:fldCharType="end"/>
      </w:r>
      <w:r w:rsidR="001C0153" w:rsidRPr="009C632B">
        <w:rPr>
          <w:color w:val="000000"/>
          <w:sz w:val="23"/>
          <w:szCs w:val="23"/>
          <w:shd w:val="clear" w:color="auto" w:fill="FFFFFF"/>
          <w:lang w:val="it-IT"/>
        </w:rPr>
        <w:t>,1 </w:t>
      </w:r>
      <w:hyperlink r:id="rId30" w:history="1">
        <w:r w:rsidR="001C0153" w:rsidRPr="009C632B">
          <w:rPr>
            <w:color w:val="000000"/>
            <w:sz w:val="23"/>
            <w:szCs w:val="23"/>
            <w:shd w:val="clear" w:color="auto" w:fill="FFFFFF"/>
            <w:lang w:val="it-IT"/>
          </w:rPr>
          <w:t>Claudio Carnevale Carlino</w:t>
        </w:r>
      </w:hyperlink>
      <w:r w:rsidR="001C0153" w:rsidRPr="009C632B">
        <w:rPr>
          <w:color w:val="000000"/>
          <w:sz w:val="23"/>
          <w:szCs w:val="23"/>
          <w:shd w:val="clear" w:color="auto" w:fill="FFFFFF"/>
          <w:lang w:val="it-IT"/>
        </w:rPr>
        <w:t>,1 and </w:t>
      </w:r>
      <w:hyperlink r:id="rId31" w:history="1">
        <w:r w:rsidR="001C0153" w:rsidRPr="009C632B">
          <w:rPr>
            <w:color w:val="000000"/>
            <w:sz w:val="23"/>
            <w:szCs w:val="23"/>
            <w:shd w:val="clear" w:color="auto" w:fill="FFFFFF"/>
            <w:lang w:val="it-IT"/>
          </w:rPr>
          <w:t>Francesca Bedussi</w:t>
        </w:r>
      </w:hyperlink>
      <w:r w:rsidR="001C0153" w:rsidRPr="009C632B">
        <w:rPr>
          <w:color w:val="000000"/>
          <w:sz w:val="23"/>
          <w:szCs w:val="23"/>
          <w:shd w:val="clear" w:color="auto" w:fill="FFFFFF"/>
          <w:lang w:val="it-IT"/>
        </w:rPr>
        <w:t xml:space="preserve"> (2021). </w:t>
      </w:r>
      <w:r w:rsidR="001C0153" w:rsidRPr="009C632B">
        <w:rPr>
          <w:color w:val="000000"/>
          <w:sz w:val="23"/>
          <w:szCs w:val="23"/>
          <w:shd w:val="clear" w:color="auto" w:fill="FFFFFF"/>
          <w:lang w:val="en-US"/>
        </w:rPr>
        <w:t xml:space="preserve">The Deceptive Mushroom: Accidental Amanita muscaria Poisoning. </w:t>
      </w:r>
      <w:hyperlink r:id="rId32" w:history="1">
        <w:proofErr w:type="spellStart"/>
        <w:r w:rsidR="001C0153" w:rsidRPr="009C632B">
          <w:rPr>
            <w:color w:val="000000"/>
            <w:sz w:val="23"/>
            <w:szCs w:val="23"/>
            <w:shd w:val="clear" w:color="auto" w:fill="FFFFFF"/>
            <w:lang w:val="en-US"/>
          </w:rPr>
          <w:t>Eur</w:t>
        </w:r>
        <w:proofErr w:type="spellEnd"/>
        <w:r w:rsidR="001C0153" w:rsidRPr="009C632B">
          <w:rPr>
            <w:color w:val="000000"/>
            <w:sz w:val="23"/>
            <w:szCs w:val="23"/>
            <w:shd w:val="clear" w:color="auto" w:fill="FFFFFF"/>
            <w:lang w:val="en-US"/>
          </w:rPr>
          <w:t xml:space="preserve"> J Case Rep Intern Med.</w:t>
        </w:r>
      </w:hyperlink>
      <w:r w:rsidR="001C0153" w:rsidRPr="009C632B">
        <w:rPr>
          <w:color w:val="000000"/>
          <w:sz w:val="23"/>
          <w:szCs w:val="23"/>
          <w:shd w:val="clear" w:color="auto" w:fill="FFFFFF"/>
          <w:lang w:val="en-US"/>
        </w:rPr>
        <w:t> </w:t>
      </w:r>
      <w:r w:rsidR="001C0153" w:rsidRPr="009C632B">
        <w:rPr>
          <w:color w:val="000000"/>
          <w:sz w:val="23"/>
          <w:szCs w:val="23"/>
          <w:shd w:val="clear" w:color="auto" w:fill="FFFFFF"/>
        </w:rPr>
        <w:t>2021; 8(2): 002212.</w:t>
      </w:r>
    </w:p>
    <w:p w:rsidR="001C0153" w:rsidRPr="009C632B" w:rsidRDefault="001C0153" w:rsidP="0040203F">
      <w:pPr>
        <w:pStyle w:val="a3"/>
        <w:numPr>
          <w:ilvl w:val="0"/>
          <w:numId w:val="14"/>
        </w:numPr>
        <w:rPr>
          <w:color w:val="000000"/>
          <w:sz w:val="23"/>
          <w:szCs w:val="23"/>
          <w:shd w:val="clear" w:color="auto" w:fill="FFFFFF"/>
        </w:rPr>
      </w:pPr>
      <w:proofErr w:type="spellStart"/>
      <w:r w:rsidRPr="009C632B">
        <w:rPr>
          <w:color w:val="000000"/>
          <w:sz w:val="23"/>
          <w:szCs w:val="23"/>
          <w:shd w:val="clear" w:color="auto" w:fill="FFFFFF"/>
          <w:lang w:val="en-US"/>
        </w:rPr>
        <w:t>Michelot</w:t>
      </w:r>
      <w:proofErr w:type="spellEnd"/>
      <w:r w:rsidRPr="009C632B">
        <w:rPr>
          <w:color w:val="000000"/>
          <w:sz w:val="23"/>
          <w:szCs w:val="23"/>
          <w:shd w:val="clear" w:color="auto" w:fill="FFFFFF"/>
          <w:lang w:val="en-US"/>
        </w:rPr>
        <w:t xml:space="preserve">, D., &amp; Melendez-Howell, L. M. (2003). Amanita muscaria: chemistry, biology, toxicology, and ethnomycology. </w:t>
      </w:r>
      <w:proofErr w:type="spellStart"/>
      <w:r w:rsidRPr="009C632B">
        <w:rPr>
          <w:color w:val="000000"/>
          <w:sz w:val="23"/>
          <w:szCs w:val="23"/>
          <w:shd w:val="clear" w:color="auto" w:fill="FFFFFF"/>
        </w:rPr>
        <w:t>Mycological</w:t>
      </w:r>
      <w:proofErr w:type="spellEnd"/>
      <w:r w:rsidRPr="009C632B">
        <w:rPr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9C632B">
        <w:rPr>
          <w:color w:val="000000"/>
          <w:sz w:val="23"/>
          <w:szCs w:val="23"/>
          <w:shd w:val="clear" w:color="auto" w:fill="FFFFFF"/>
        </w:rPr>
        <w:t>Research</w:t>
      </w:r>
      <w:proofErr w:type="spellEnd"/>
      <w:r w:rsidRPr="009C632B">
        <w:rPr>
          <w:color w:val="000000"/>
          <w:sz w:val="23"/>
          <w:szCs w:val="23"/>
          <w:shd w:val="clear" w:color="auto" w:fill="FFFFFF"/>
        </w:rPr>
        <w:t>, 107(2), 131–146.</w:t>
      </w:r>
    </w:p>
    <w:p w:rsidR="001C0153" w:rsidRPr="009C632B" w:rsidRDefault="001C0153" w:rsidP="000807B7">
      <w:pPr>
        <w:pStyle w:val="a3"/>
        <w:numPr>
          <w:ilvl w:val="0"/>
          <w:numId w:val="14"/>
        </w:numPr>
        <w:rPr>
          <w:lang w:val="en-US"/>
        </w:rPr>
      </w:pPr>
      <w:r w:rsidRPr="009C632B">
        <w:rPr>
          <w:lang w:val="it-IT"/>
        </w:rPr>
        <w:t xml:space="preserve">Bonaccorso, C.; Micale, N.; Ettari, R.; Grasso, S.; Zappala, M. (2011). </w:t>
      </w:r>
      <w:proofErr w:type="spellStart"/>
      <w:r w:rsidRPr="009C632B">
        <w:rPr>
          <w:i/>
          <w:iCs/>
          <w:lang w:val="en-US"/>
        </w:rPr>
        <w:t>Curr</w:t>
      </w:r>
      <w:proofErr w:type="spellEnd"/>
      <w:r w:rsidRPr="009C632B">
        <w:rPr>
          <w:i/>
          <w:iCs/>
          <w:lang w:val="en-US"/>
        </w:rPr>
        <w:t xml:space="preserve"> Med </w:t>
      </w:r>
      <w:proofErr w:type="spellStart"/>
      <w:r w:rsidRPr="009C632B">
        <w:rPr>
          <w:i/>
          <w:iCs/>
          <w:lang w:val="en-US"/>
        </w:rPr>
        <w:t>Chem</w:t>
      </w:r>
      <w:proofErr w:type="spellEnd"/>
      <w:r w:rsidRPr="009C632B">
        <w:rPr>
          <w:lang w:val="en-US"/>
        </w:rPr>
        <w:t>, 18(36), 5483–5506. </w:t>
      </w:r>
    </w:p>
    <w:p w:rsidR="001C0153" w:rsidRPr="009C632B" w:rsidRDefault="001C0153" w:rsidP="000807B7">
      <w:pPr>
        <w:pStyle w:val="a3"/>
        <w:numPr>
          <w:ilvl w:val="0"/>
          <w:numId w:val="14"/>
        </w:numPr>
        <w:rPr>
          <w:lang w:val="en-US"/>
        </w:rPr>
      </w:pPr>
      <w:proofErr w:type="spellStart"/>
      <w:r w:rsidRPr="009C632B">
        <w:rPr>
          <w:lang w:val="de-DE"/>
        </w:rPr>
        <w:t>Jorgensen</w:t>
      </w:r>
      <w:proofErr w:type="spellEnd"/>
      <w:r w:rsidRPr="009C632B">
        <w:rPr>
          <w:lang w:val="de-DE"/>
        </w:rPr>
        <w:t xml:space="preserve">, Charlotte G.; Clausen, </w:t>
      </w:r>
      <w:proofErr w:type="spellStart"/>
      <w:r w:rsidRPr="009C632B">
        <w:rPr>
          <w:lang w:val="de-DE"/>
        </w:rPr>
        <w:t>Rasmus</w:t>
      </w:r>
      <w:proofErr w:type="spellEnd"/>
      <w:r w:rsidRPr="009C632B">
        <w:rPr>
          <w:lang w:val="de-DE"/>
        </w:rPr>
        <w:t xml:space="preserve"> P.; Hansen, Kasper B.; Brauner-Osborne, Hans; Nielsen, </w:t>
      </w:r>
      <w:proofErr w:type="spellStart"/>
      <w:r w:rsidRPr="009C632B">
        <w:rPr>
          <w:lang w:val="de-DE"/>
        </w:rPr>
        <w:t>Birgitte</w:t>
      </w:r>
      <w:proofErr w:type="spellEnd"/>
      <w:r w:rsidRPr="009C632B">
        <w:rPr>
          <w:lang w:val="de-DE"/>
        </w:rPr>
        <w:t xml:space="preserve">; Bjorn Metzler, Kehler, Jan; </w:t>
      </w:r>
      <w:proofErr w:type="spellStart"/>
      <w:r w:rsidRPr="009C632B">
        <w:rPr>
          <w:lang w:val="de-DE"/>
        </w:rPr>
        <w:t>Krogsgaard</w:t>
      </w:r>
      <w:proofErr w:type="spellEnd"/>
      <w:r w:rsidRPr="009C632B">
        <w:rPr>
          <w:lang w:val="de-DE"/>
        </w:rPr>
        <w:t xml:space="preserve">-Larsen, </w:t>
      </w:r>
      <w:proofErr w:type="spellStart"/>
      <w:r w:rsidRPr="009C632B">
        <w:rPr>
          <w:lang w:val="de-DE"/>
        </w:rPr>
        <w:t>Povl</w:t>
      </w:r>
      <w:proofErr w:type="spellEnd"/>
      <w:r w:rsidRPr="009C632B">
        <w:rPr>
          <w:lang w:val="de-DE"/>
        </w:rPr>
        <w:t xml:space="preserve">; Madsen, Ulf (2007).  </w:t>
      </w:r>
      <w:r w:rsidRPr="009C632B">
        <w:rPr>
          <w:i/>
          <w:iCs/>
          <w:lang w:val="en-GB"/>
        </w:rPr>
        <w:t xml:space="preserve">Organic and </w:t>
      </w:r>
      <w:proofErr w:type="spellStart"/>
      <w:r w:rsidRPr="009C632B">
        <w:rPr>
          <w:i/>
          <w:iCs/>
          <w:lang w:val="en-GB"/>
        </w:rPr>
        <w:t>Biomol</w:t>
      </w:r>
      <w:proofErr w:type="spellEnd"/>
      <w:r w:rsidRPr="009C632B">
        <w:rPr>
          <w:i/>
          <w:iCs/>
          <w:lang w:val="en-GB"/>
        </w:rPr>
        <w:t>. Chem.</w:t>
      </w:r>
      <w:r w:rsidRPr="009C632B">
        <w:rPr>
          <w:lang w:val="en-US"/>
        </w:rPr>
        <w:t xml:space="preserve"> 5(3), 463–0. </w:t>
      </w:r>
    </w:p>
    <w:p w:rsidR="001C0153" w:rsidRPr="009C632B" w:rsidRDefault="001C0153" w:rsidP="000807B7">
      <w:pPr>
        <w:pStyle w:val="a3"/>
        <w:numPr>
          <w:ilvl w:val="0"/>
          <w:numId w:val="14"/>
        </w:numPr>
        <w:rPr>
          <w:lang w:val="en-US"/>
        </w:rPr>
      </w:pPr>
      <w:r w:rsidRPr="009C632B">
        <w:rPr>
          <w:lang w:val="en-US"/>
        </w:rPr>
        <w:t xml:space="preserve">Vance, Katie M.; </w:t>
      </w:r>
      <w:proofErr w:type="spellStart"/>
      <w:r w:rsidRPr="009C632B">
        <w:rPr>
          <w:lang w:val="en-US"/>
        </w:rPr>
        <w:t>Simorowski</w:t>
      </w:r>
      <w:proofErr w:type="spellEnd"/>
      <w:r w:rsidRPr="009C632B">
        <w:rPr>
          <w:lang w:val="en-US"/>
        </w:rPr>
        <w:t xml:space="preserve">, Noriko; </w:t>
      </w:r>
      <w:proofErr w:type="spellStart"/>
      <w:r w:rsidRPr="009C632B">
        <w:rPr>
          <w:lang w:val="en-US"/>
        </w:rPr>
        <w:t>Traynelis</w:t>
      </w:r>
      <w:proofErr w:type="spellEnd"/>
      <w:r w:rsidRPr="009C632B">
        <w:rPr>
          <w:lang w:val="en-US"/>
        </w:rPr>
        <w:t xml:space="preserve">, Stephen F.; Furukawa, Hiro (2011).  </w:t>
      </w:r>
      <w:r w:rsidRPr="009C632B">
        <w:rPr>
          <w:i/>
          <w:iCs/>
          <w:lang w:val="en-US"/>
        </w:rPr>
        <w:t>Nat Com</w:t>
      </w:r>
      <w:r w:rsidRPr="009C632B">
        <w:rPr>
          <w:lang w:val="en-US"/>
        </w:rPr>
        <w:t>, 2:294 </w:t>
      </w:r>
    </w:p>
    <w:p w:rsidR="001C0153" w:rsidRPr="009C632B" w:rsidRDefault="001C0153" w:rsidP="000807B7">
      <w:pPr>
        <w:pStyle w:val="a3"/>
        <w:numPr>
          <w:ilvl w:val="0"/>
          <w:numId w:val="14"/>
        </w:numPr>
        <w:rPr>
          <w:lang w:val="en-US"/>
        </w:rPr>
      </w:pPr>
      <w:proofErr w:type="spellStart"/>
      <w:r w:rsidRPr="009C632B">
        <w:rPr>
          <w:lang w:val="en-US"/>
        </w:rPr>
        <w:t>Dravid</w:t>
      </w:r>
      <w:proofErr w:type="spellEnd"/>
      <w:r w:rsidRPr="009C632B">
        <w:rPr>
          <w:lang w:val="en-US"/>
        </w:rPr>
        <w:t xml:space="preserve">, S. M., Burger, P. B., Prakash, A., </w:t>
      </w:r>
      <w:proofErr w:type="spellStart"/>
      <w:r w:rsidRPr="009C632B">
        <w:rPr>
          <w:lang w:val="en-US"/>
        </w:rPr>
        <w:t>Geballe</w:t>
      </w:r>
      <w:proofErr w:type="spellEnd"/>
      <w:r w:rsidRPr="009C632B">
        <w:rPr>
          <w:lang w:val="en-US"/>
        </w:rPr>
        <w:t xml:space="preserve">, M. T., Yadav, R., Le, P., … </w:t>
      </w:r>
      <w:proofErr w:type="spellStart"/>
      <w:r w:rsidRPr="009C632B">
        <w:rPr>
          <w:lang w:val="en-US"/>
        </w:rPr>
        <w:t>Traynelis</w:t>
      </w:r>
      <w:proofErr w:type="spellEnd"/>
      <w:r w:rsidRPr="009C632B">
        <w:rPr>
          <w:lang w:val="en-US"/>
        </w:rPr>
        <w:t xml:space="preserve">, S. F. (2010). J. </w:t>
      </w:r>
      <w:proofErr w:type="spellStart"/>
      <w:r w:rsidRPr="009C632B">
        <w:rPr>
          <w:lang w:val="en-US"/>
        </w:rPr>
        <w:t>Neurosc</w:t>
      </w:r>
      <w:proofErr w:type="spellEnd"/>
      <w:r w:rsidRPr="009C632B">
        <w:rPr>
          <w:lang w:val="en-US"/>
        </w:rPr>
        <w:t>, 30(7), 2741–2754. </w:t>
      </w:r>
    </w:p>
    <w:p w:rsidR="001C0153" w:rsidRPr="00977151" w:rsidRDefault="001C0153" w:rsidP="001F127F">
      <w:pPr>
        <w:pStyle w:val="a3"/>
        <w:numPr>
          <w:ilvl w:val="0"/>
          <w:numId w:val="14"/>
        </w:numPr>
        <w:rPr>
          <w:color w:val="1F497D" w:themeColor="text2"/>
          <w:lang w:val="en-US"/>
        </w:rPr>
      </w:pPr>
      <w:r w:rsidRPr="009C632B">
        <w:rPr>
          <w:lang w:val="fr-FR"/>
        </w:rPr>
        <w:t xml:space="preserve">Kelley, L., Mezulis, S., Yates, C. et al. </w:t>
      </w:r>
      <w:r w:rsidRPr="009C632B">
        <w:rPr>
          <w:lang w:val="en-US"/>
        </w:rPr>
        <w:t xml:space="preserve">(2015) Nat </w:t>
      </w:r>
      <w:proofErr w:type="spellStart"/>
      <w:r w:rsidRPr="009C632B">
        <w:rPr>
          <w:lang w:val="en-US"/>
        </w:rPr>
        <w:t>Protoc</w:t>
      </w:r>
      <w:proofErr w:type="spellEnd"/>
      <w:r w:rsidRPr="009C632B">
        <w:rPr>
          <w:lang w:val="en-US"/>
        </w:rPr>
        <w:t xml:space="preserve"> 10, 845–858. </w:t>
      </w:r>
      <w:r w:rsidR="00977151">
        <w:rPr>
          <w:lang w:val="en-US"/>
        </w:rPr>
        <w:br/>
      </w:r>
      <w:proofErr w:type="spellStart"/>
      <w:r w:rsidR="00977151" w:rsidRPr="00977151">
        <w:rPr>
          <w:color w:val="1F497D" w:themeColor="text2"/>
          <w:shd w:val="clear" w:color="auto" w:fill="FFFFFF"/>
        </w:rPr>
        <w:t>doi</w:t>
      </w:r>
      <w:proofErr w:type="spellEnd"/>
      <w:r w:rsidR="00977151" w:rsidRPr="00977151">
        <w:rPr>
          <w:color w:val="1F497D" w:themeColor="text2"/>
          <w:shd w:val="clear" w:color="auto" w:fill="FFFFFF"/>
        </w:rPr>
        <w:t>: 10.1038/nprot.2015.053.</w:t>
      </w:r>
    </w:p>
    <w:p w:rsidR="001C0153" w:rsidRPr="00977151" w:rsidRDefault="001C0153" w:rsidP="00321F9F">
      <w:pPr>
        <w:pStyle w:val="a3"/>
        <w:numPr>
          <w:ilvl w:val="0"/>
          <w:numId w:val="14"/>
        </w:numPr>
        <w:rPr>
          <w:color w:val="1F497D" w:themeColor="text2"/>
          <w:lang w:val="en-US"/>
        </w:rPr>
      </w:pPr>
      <w:r w:rsidRPr="009C632B">
        <w:rPr>
          <w:lang w:val="fr-FR"/>
        </w:rPr>
        <w:t xml:space="preserve">Jumper, J., Evans, R., Pritzel, A. et al. </w:t>
      </w:r>
      <w:r w:rsidRPr="009C632B">
        <w:rPr>
          <w:lang w:val="en-US"/>
        </w:rPr>
        <w:t xml:space="preserve">(2021) Nature 596, 583–589. </w:t>
      </w:r>
      <w:r w:rsidR="00977151">
        <w:rPr>
          <w:lang w:val="en-US"/>
        </w:rPr>
        <w:br/>
      </w:r>
      <w:r w:rsidR="00977151" w:rsidRPr="00977151">
        <w:rPr>
          <w:color w:val="1F497D" w:themeColor="text2"/>
          <w:lang w:val="en-US"/>
        </w:rPr>
        <w:t>https://vk.com/away.php?to=https%3A%2F%2Fdoi.org%2F10.1038%2Fs41586-021-03819-2&amp;cc_key=</w:t>
      </w:r>
    </w:p>
    <w:p w:rsidR="001C0153" w:rsidRPr="009C632B" w:rsidRDefault="001C0153" w:rsidP="00C74102">
      <w:pPr>
        <w:pStyle w:val="a3"/>
        <w:numPr>
          <w:ilvl w:val="0"/>
          <w:numId w:val="14"/>
        </w:numPr>
        <w:rPr>
          <w:lang w:val="en-US"/>
        </w:rPr>
      </w:pPr>
      <w:r w:rsidRPr="009C632B">
        <w:rPr>
          <w:lang w:val="de-DE"/>
        </w:rPr>
        <w:t xml:space="preserve">Trott, </w:t>
      </w:r>
      <w:proofErr w:type="gramStart"/>
      <w:r w:rsidRPr="009C632B">
        <w:rPr>
          <w:lang w:val="de-DE"/>
        </w:rPr>
        <w:t>O.,</w:t>
      </w:r>
      <w:proofErr w:type="gramEnd"/>
      <w:r w:rsidRPr="009C632B">
        <w:rPr>
          <w:lang w:val="de-DE"/>
        </w:rPr>
        <w:t xml:space="preserve"> &amp; Olson, A. J. (2010). </w:t>
      </w:r>
      <w:r w:rsidRPr="009C632B">
        <w:rPr>
          <w:lang w:val="en-US"/>
        </w:rPr>
        <w:t xml:space="preserve">J Comp Chem, 31(2), 455-461. </w:t>
      </w:r>
    </w:p>
    <w:p w:rsidR="001C0153" w:rsidRPr="009C632B" w:rsidRDefault="001C0153" w:rsidP="00C74102">
      <w:pPr>
        <w:pStyle w:val="a3"/>
        <w:numPr>
          <w:ilvl w:val="0"/>
          <w:numId w:val="14"/>
        </w:numPr>
        <w:rPr>
          <w:lang w:val="en-US"/>
        </w:rPr>
      </w:pPr>
      <w:r w:rsidRPr="009C632B">
        <w:rPr>
          <w:lang w:val="en-US"/>
        </w:rPr>
        <w:t xml:space="preserve">Katarina Lichnerova1,2 †, Martina Kaniakova1 †, </w:t>
      </w:r>
      <w:proofErr w:type="spellStart"/>
      <w:r w:rsidRPr="009C632B">
        <w:rPr>
          <w:lang w:val="en-US"/>
        </w:rPr>
        <w:t>Kristyna</w:t>
      </w:r>
      <w:proofErr w:type="spellEnd"/>
      <w:r w:rsidRPr="009C632B">
        <w:rPr>
          <w:lang w:val="en-US"/>
        </w:rPr>
        <w:t xml:space="preserve"> Skrenkova1, </w:t>
      </w:r>
      <w:proofErr w:type="spellStart"/>
      <w:r w:rsidRPr="009C632B">
        <w:rPr>
          <w:lang w:val="en-US"/>
        </w:rPr>
        <w:t>Ladislav</w:t>
      </w:r>
      <w:proofErr w:type="spellEnd"/>
      <w:r w:rsidRPr="009C632B">
        <w:rPr>
          <w:lang w:val="en-US"/>
        </w:rPr>
        <w:t xml:space="preserve"> Vyklicky1 and Martin </w:t>
      </w:r>
      <w:proofErr w:type="spellStart"/>
      <w:r w:rsidRPr="009C632B">
        <w:rPr>
          <w:lang w:val="en-US"/>
        </w:rPr>
        <w:t>Horak</w:t>
      </w:r>
      <w:proofErr w:type="spellEnd"/>
      <w:r w:rsidRPr="009C632B">
        <w:rPr>
          <w:lang w:val="en-US"/>
        </w:rPr>
        <w:t xml:space="preserve"> (2014). Distinct regions within the GluN2C subunit regulate the surface delivery of NMDA receptors. Sec. Cellular Neurophysiology.</w:t>
      </w:r>
    </w:p>
    <w:p w:rsidR="001C0153" w:rsidRPr="009C632B" w:rsidRDefault="001C0153" w:rsidP="00C74102">
      <w:pPr>
        <w:pStyle w:val="a3"/>
        <w:numPr>
          <w:ilvl w:val="0"/>
          <w:numId w:val="14"/>
        </w:numPr>
        <w:rPr>
          <w:lang w:val="en-US"/>
        </w:rPr>
      </w:pPr>
      <w:proofErr w:type="spellStart"/>
      <w:r w:rsidRPr="009C632B">
        <w:rPr>
          <w:lang w:val="en-US"/>
        </w:rPr>
        <w:t>Dunah</w:t>
      </w:r>
      <w:proofErr w:type="spellEnd"/>
      <w:r w:rsidRPr="009C632B">
        <w:rPr>
          <w:lang w:val="en-US"/>
        </w:rPr>
        <w:t xml:space="preserve">, A. W., Yasuda, R. P., Wang, Y., Luo, J., </w:t>
      </w:r>
      <w:proofErr w:type="spellStart"/>
      <w:r w:rsidRPr="009C632B">
        <w:rPr>
          <w:lang w:val="en-US"/>
        </w:rPr>
        <w:t>Dávila-García</w:t>
      </w:r>
      <w:proofErr w:type="spellEnd"/>
      <w:r w:rsidRPr="009C632B">
        <w:rPr>
          <w:lang w:val="en-US"/>
        </w:rPr>
        <w:t xml:space="preserve">, M. I., </w:t>
      </w:r>
      <w:proofErr w:type="spellStart"/>
      <w:r w:rsidRPr="009C632B">
        <w:rPr>
          <w:lang w:val="en-US"/>
        </w:rPr>
        <w:t>Gbadegesin</w:t>
      </w:r>
      <w:proofErr w:type="spellEnd"/>
      <w:r w:rsidRPr="009C632B">
        <w:rPr>
          <w:lang w:val="en-US"/>
        </w:rPr>
        <w:t xml:space="preserve">, M., Wolfe, B. B. (2002). Regional and </w:t>
      </w:r>
      <w:proofErr w:type="spellStart"/>
      <w:r w:rsidRPr="009C632B">
        <w:rPr>
          <w:lang w:val="en-US"/>
        </w:rPr>
        <w:t>Ontogenic</w:t>
      </w:r>
      <w:proofErr w:type="spellEnd"/>
      <w:r w:rsidRPr="009C632B">
        <w:rPr>
          <w:lang w:val="en-US"/>
        </w:rPr>
        <w:t xml:space="preserve"> Expression of the NMDA Receptor Subunit NR2D Protein in Rat Brain Using a Subunit-Specific Antibody. Journal of Neurochemistry, 67(6), 2335–2345.</w:t>
      </w:r>
    </w:p>
    <w:p w:rsidR="001C0153" w:rsidRPr="009C632B" w:rsidRDefault="001C0153" w:rsidP="00C74102">
      <w:pPr>
        <w:pStyle w:val="a3"/>
        <w:numPr>
          <w:ilvl w:val="0"/>
          <w:numId w:val="14"/>
        </w:numPr>
        <w:rPr>
          <w:lang w:val="en-US"/>
        </w:rPr>
      </w:pPr>
      <w:proofErr w:type="spellStart"/>
      <w:r w:rsidRPr="009C632B">
        <w:rPr>
          <w:lang w:val="en-US"/>
        </w:rPr>
        <w:t>Zhongguo</w:t>
      </w:r>
      <w:proofErr w:type="spellEnd"/>
      <w:r w:rsidRPr="009C632B">
        <w:rPr>
          <w:lang w:val="en-US"/>
        </w:rPr>
        <w:t xml:space="preserve"> </w:t>
      </w:r>
      <w:proofErr w:type="spellStart"/>
      <w:r w:rsidRPr="009C632B">
        <w:rPr>
          <w:lang w:val="en-US"/>
        </w:rPr>
        <w:t>Xiu</w:t>
      </w:r>
      <w:proofErr w:type="spellEnd"/>
      <w:r w:rsidRPr="009C632B">
        <w:rPr>
          <w:lang w:val="en-US"/>
        </w:rPr>
        <w:t xml:space="preserve"> Fu Chong </w:t>
      </w:r>
      <w:proofErr w:type="spellStart"/>
      <w:r w:rsidRPr="009C632B">
        <w:rPr>
          <w:lang w:val="en-US"/>
        </w:rPr>
        <w:t>Jian</w:t>
      </w:r>
      <w:proofErr w:type="spellEnd"/>
      <w:r w:rsidRPr="009C632B">
        <w:rPr>
          <w:lang w:val="en-US"/>
        </w:rPr>
        <w:t xml:space="preserve"> </w:t>
      </w:r>
      <w:proofErr w:type="spellStart"/>
      <w:r w:rsidRPr="009C632B">
        <w:rPr>
          <w:lang w:val="en-US"/>
        </w:rPr>
        <w:t>Wai</w:t>
      </w:r>
      <w:proofErr w:type="spellEnd"/>
      <w:r w:rsidRPr="009C632B">
        <w:rPr>
          <w:lang w:val="en-US"/>
        </w:rPr>
        <w:t xml:space="preserve"> </w:t>
      </w:r>
      <w:proofErr w:type="spellStart"/>
      <w:r w:rsidRPr="009C632B">
        <w:rPr>
          <w:lang w:val="en-US"/>
        </w:rPr>
        <w:t>Ke</w:t>
      </w:r>
      <w:proofErr w:type="spellEnd"/>
      <w:r w:rsidRPr="009C632B">
        <w:rPr>
          <w:lang w:val="en-US"/>
        </w:rPr>
        <w:t xml:space="preserve"> </w:t>
      </w:r>
      <w:proofErr w:type="spellStart"/>
      <w:r w:rsidRPr="009C632B">
        <w:rPr>
          <w:lang w:val="en-US"/>
        </w:rPr>
        <w:t>Za</w:t>
      </w:r>
      <w:proofErr w:type="spellEnd"/>
      <w:r w:rsidRPr="009C632B">
        <w:rPr>
          <w:lang w:val="en-US"/>
        </w:rPr>
        <w:t xml:space="preserve"> </w:t>
      </w:r>
      <w:proofErr w:type="spellStart"/>
      <w:r w:rsidRPr="009C632B">
        <w:rPr>
          <w:lang w:val="en-US"/>
        </w:rPr>
        <w:t>Zhi</w:t>
      </w:r>
      <w:proofErr w:type="spellEnd"/>
      <w:r w:rsidRPr="009C632B">
        <w:rPr>
          <w:lang w:val="en-US"/>
        </w:rPr>
        <w:t> (2006). Construction and identification of eukaryotic expression plasmid pcDNA3. 1-BACE and its transient expression in COS-7 cells. 20(4):423-6.</w:t>
      </w:r>
    </w:p>
    <w:p w:rsidR="001C0153" w:rsidRDefault="001C0153" w:rsidP="00E21D63">
      <w:pPr>
        <w:rPr>
          <w:lang w:val="en-US"/>
        </w:rPr>
      </w:pPr>
    </w:p>
    <w:p w:rsidR="001C0153" w:rsidRPr="00C74102" w:rsidRDefault="001C0153" w:rsidP="00E21D63">
      <w:pPr>
        <w:rPr>
          <w:lang w:val="en-US"/>
        </w:rPr>
      </w:pPr>
    </w:p>
    <w:sectPr w:rsidR="001C0153" w:rsidRPr="00C74102" w:rsidSect="003163F6">
      <w:head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5D9" w:rsidRDefault="009D25D9" w:rsidP="00806C35">
      <w:r>
        <w:separator/>
      </w:r>
    </w:p>
  </w:endnote>
  <w:endnote w:type="continuationSeparator" w:id="0">
    <w:p w:rsidR="009D25D9" w:rsidRDefault="009D25D9" w:rsidP="00806C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5D9" w:rsidRDefault="009D25D9" w:rsidP="00806C35">
      <w:r>
        <w:separator/>
      </w:r>
    </w:p>
  </w:footnote>
  <w:footnote w:type="continuationSeparator" w:id="0">
    <w:p w:rsidR="009D25D9" w:rsidRDefault="009D25D9" w:rsidP="00806C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153" w:rsidRDefault="001C0153">
    <w:pPr>
      <w:pStyle w:val="a5"/>
    </w:pPr>
  </w:p>
  <w:p w:rsidR="001C0153" w:rsidRDefault="001C015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24FBB"/>
    <w:multiLevelType w:val="multilevel"/>
    <w:tmpl w:val="DCA43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49765E"/>
    <w:multiLevelType w:val="hybridMultilevel"/>
    <w:tmpl w:val="B08C62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6269BC"/>
    <w:multiLevelType w:val="hybridMultilevel"/>
    <w:tmpl w:val="3F7CC7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03600"/>
    <w:multiLevelType w:val="hybridMultilevel"/>
    <w:tmpl w:val="A0DA42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32692A"/>
    <w:multiLevelType w:val="hybridMultilevel"/>
    <w:tmpl w:val="9EB05A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F32745"/>
    <w:multiLevelType w:val="hybridMultilevel"/>
    <w:tmpl w:val="97D8D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8134F5"/>
    <w:multiLevelType w:val="hybridMultilevel"/>
    <w:tmpl w:val="9D6A66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B9291E"/>
    <w:multiLevelType w:val="hybridMultilevel"/>
    <w:tmpl w:val="38D81C94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F801D0A"/>
    <w:multiLevelType w:val="hybridMultilevel"/>
    <w:tmpl w:val="8F4832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995681"/>
    <w:multiLevelType w:val="multilevel"/>
    <w:tmpl w:val="9B245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F10915"/>
    <w:multiLevelType w:val="hybridMultilevel"/>
    <w:tmpl w:val="1BE45B56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2B8F4619"/>
    <w:multiLevelType w:val="multilevel"/>
    <w:tmpl w:val="C31A2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2000A4"/>
    <w:multiLevelType w:val="hybridMultilevel"/>
    <w:tmpl w:val="8E76D2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320B73"/>
    <w:multiLevelType w:val="hybridMultilevel"/>
    <w:tmpl w:val="D02EED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66A20A3"/>
    <w:multiLevelType w:val="hybridMultilevel"/>
    <w:tmpl w:val="6CC893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E531314"/>
    <w:multiLevelType w:val="hybridMultilevel"/>
    <w:tmpl w:val="306290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A6639B4"/>
    <w:multiLevelType w:val="hybridMultilevel"/>
    <w:tmpl w:val="D71629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59006DF"/>
    <w:multiLevelType w:val="hybridMultilevel"/>
    <w:tmpl w:val="A3486AA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83B650F"/>
    <w:multiLevelType w:val="hybridMultilevel"/>
    <w:tmpl w:val="572A59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B0B4711"/>
    <w:multiLevelType w:val="hybridMultilevel"/>
    <w:tmpl w:val="16FE88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CD74BD2"/>
    <w:multiLevelType w:val="hybridMultilevel"/>
    <w:tmpl w:val="07106F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ACF19EA"/>
    <w:multiLevelType w:val="hybridMultilevel"/>
    <w:tmpl w:val="C318F4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371369"/>
    <w:multiLevelType w:val="hybridMultilevel"/>
    <w:tmpl w:val="30629098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CC27795"/>
    <w:multiLevelType w:val="hybridMultilevel"/>
    <w:tmpl w:val="CE2607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0"/>
  </w:num>
  <w:num w:numId="6">
    <w:abstractNumId w:val="3"/>
  </w:num>
  <w:num w:numId="7">
    <w:abstractNumId w:val="8"/>
  </w:num>
  <w:num w:numId="8">
    <w:abstractNumId w:val="14"/>
  </w:num>
  <w:num w:numId="9">
    <w:abstractNumId w:val="15"/>
  </w:num>
  <w:num w:numId="10">
    <w:abstractNumId w:val="0"/>
  </w:num>
  <w:num w:numId="11">
    <w:abstractNumId w:val="11"/>
  </w:num>
  <w:num w:numId="12">
    <w:abstractNumId w:val="23"/>
  </w:num>
  <w:num w:numId="13">
    <w:abstractNumId w:val="19"/>
  </w:num>
  <w:num w:numId="14">
    <w:abstractNumId w:val="16"/>
  </w:num>
  <w:num w:numId="15">
    <w:abstractNumId w:val="22"/>
  </w:num>
  <w:num w:numId="16">
    <w:abstractNumId w:val="2"/>
  </w:num>
  <w:num w:numId="17">
    <w:abstractNumId w:val="6"/>
  </w:num>
  <w:num w:numId="18">
    <w:abstractNumId w:val="21"/>
  </w:num>
  <w:num w:numId="19">
    <w:abstractNumId w:val="12"/>
  </w:num>
  <w:num w:numId="20">
    <w:abstractNumId w:val="5"/>
  </w:num>
  <w:num w:numId="21">
    <w:abstractNumId w:val="7"/>
  </w:num>
  <w:num w:numId="22">
    <w:abstractNumId w:val="4"/>
  </w:num>
  <w:num w:numId="23">
    <w:abstractNumId w:val="13"/>
  </w:num>
  <w:num w:numId="24">
    <w:abstractNumId w:val="1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3208"/>
    <w:rsid w:val="0001195A"/>
    <w:rsid w:val="00033026"/>
    <w:rsid w:val="00034069"/>
    <w:rsid w:val="00041183"/>
    <w:rsid w:val="00047291"/>
    <w:rsid w:val="0005515D"/>
    <w:rsid w:val="000807B7"/>
    <w:rsid w:val="00096978"/>
    <w:rsid w:val="000B33A5"/>
    <w:rsid w:val="000B7597"/>
    <w:rsid w:val="000B75B2"/>
    <w:rsid w:val="000C20C2"/>
    <w:rsid w:val="000F517A"/>
    <w:rsid w:val="00111230"/>
    <w:rsid w:val="001135A2"/>
    <w:rsid w:val="0012362E"/>
    <w:rsid w:val="00123E1A"/>
    <w:rsid w:val="00130C6D"/>
    <w:rsid w:val="0015426A"/>
    <w:rsid w:val="001606B7"/>
    <w:rsid w:val="0016588B"/>
    <w:rsid w:val="00166304"/>
    <w:rsid w:val="00182F34"/>
    <w:rsid w:val="0018407A"/>
    <w:rsid w:val="00192FCA"/>
    <w:rsid w:val="00196B5D"/>
    <w:rsid w:val="001C0153"/>
    <w:rsid w:val="001D6893"/>
    <w:rsid w:val="001D6E71"/>
    <w:rsid w:val="001E1557"/>
    <w:rsid w:val="001F127F"/>
    <w:rsid w:val="001F3D6E"/>
    <w:rsid w:val="00206C4A"/>
    <w:rsid w:val="00213DE7"/>
    <w:rsid w:val="0022161B"/>
    <w:rsid w:val="00234681"/>
    <w:rsid w:val="002455A6"/>
    <w:rsid w:val="00247DDB"/>
    <w:rsid w:val="002525E5"/>
    <w:rsid w:val="00253386"/>
    <w:rsid w:val="00253D3A"/>
    <w:rsid w:val="002B7850"/>
    <w:rsid w:val="002C2BF3"/>
    <w:rsid w:val="002C5792"/>
    <w:rsid w:val="002D481E"/>
    <w:rsid w:val="003054EF"/>
    <w:rsid w:val="003163F6"/>
    <w:rsid w:val="00316E64"/>
    <w:rsid w:val="00320B34"/>
    <w:rsid w:val="00321F9F"/>
    <w:rsid w:val="003222AF"/>
    <w:rsid w:val="00322EA5"/>
    <w:rsid w:val="0032336F"/>
    <w:rsid w:val="003308BE"/>
    <w:rsid w:val="00343E8B"/>
    <w:rsid w:val="00355A9B"/>
    <w:rsid w:val="00360FBB"/>
    <w:rsid w:val="003619B2"/>
    <w:rsid w:val="00367E0E"/>
    <w:rsid w:val="0037716F"/>
    <w:rsid w:val="00383E80"/>
    <w:rsid w:val="003876D2"/>
    <w:rsid w:val="00391B93"/>
    <w:rsid w:val="00396F9A"/>
    <w:rsid w:val="003A3FC6"/>
    <w:rsid w:val="003D2C5F"/>
    <w:rsid w:val="003F6D14"/>
    <w:rsid w:val="0040202A"/>
    <w:rsid w:val="0040203F"/>
    <w:rsid w:val="004046E7"/>
    <w:rsid w:val="00450806"/>
    <w:rsid w:val="00450814"/>
    <w:rsid w:val="00464706"/>
    <w:rsid w:val="00467086"/>
    <w:rsid w:val="0048265D"/>
    <w:rsid w:val="004E0F13"/>
    <w:rsid w:val="004F460F"/>
    <w:rsid w:val="00510B14"/>
    <w:rsid w:val="005263C4"/>
    <w:rsid w:val="00526F62"/>
    <w:rsid w:val="005322D4"/>
    <w:rsid w:val="00533C9A"/>
    <w:rsid w:val="00535340"/>
    <w:rsid w:val="00537BD8"/>
    <w:rsid w:val="00551515"/>
    <w:rsid w:val="00561926"/>
    <w:rsid w:val="00561F3E"/>
    <w:rsid w:val="00570432"/>
    <w:rsid w:val="005A3A8F"/>
    <w:rsid w:val="005A471F"/>
    <w:rsid w:val="005B083B"/>
    <w:rsid w:val="005C1C01"/>
    <w:rsid w:val="005C3A58"/>
    <w:rsid w:val="005C4C6F"/>
    <w:rsid w:val="005D68C9"/>
    <w:rsid w:val="005D7BD1"/>
    <w:rsid w:val="005E2118"/>
    <w:rsid w:val="005F36D9"/>
    <w:rsid w:val="005F7ADA"/>
    <w:rsid w:val="0061030C"/>
    <w:rsid w:val="00623E60"/>
    <w:rsid w:val="00625141"/>
    <w:rsid w:val="00626B94"/>
    <w:rsid w:val="00627B3B"/>
    <w:rsid w:val="0065158F"/>
    <w:rsid w:val="00690861"/>
    <w:rsid w:val="00691F4E"/>
    <w:rsid w:val="006B38EB"/>
    <w:rsid w:val="006D430F"/>
    <w:rsid w:val="006E4709"/>
    <w:rsid w:val="006E555C"/>
    <w:rsid w:val="00704C6C"/>
    <w:rsid w:val="00716A56"/>
    <w:rsid w:val="00725509"/>
    <w:rsid w:val="00726ED0"/>
    <w:rsid w:val="00735BBD"/>
    <w:rsid w:val="0073695A"/>
    <w:rsid w:val="00752C1B"/>
    <w:rsid w:val="007629E9"/>
    <w:rsid w:val="00793F0E"/>
    <w:rsid w:val="007A1334"/>
    <w:rsid w:val="007A2DAD"/>
    <w:rsid w:val="007B0351"/>
    <w:rsid w:val="007C0C05"/>
    <w:rsid w:val="007D15C3"/>
    <w:rsid w:val="007D2E74"/>
    <w:rsid w:val="007D4D05"/>
    <w:rsid w:val="007D62F9"/>
    <w:rsid w:val="00806C35"/>
    <w:rsid w:val="0081507E"/>
    <w:rsid w:val="00846916"/>
    <w:rsid w:val="00857BC5"/>
    <w:rsid w:val="00867865"/>
    <w:rsid w:val="008B7EA5"/>
    <w:rsid w:val="008C4935"/>
    <w:rsid w:val="008D26F8"/>
    <w:rsid w:val="008D3A12"/>
    <w:rsid w:val="008D49D1"/>
    <w:rsid w:val="008D5FBD"/>
    <w:rsid w:val="008F6F8A"/>
    <w:rsid w:val="00924670"/>
    <w:rsid w:val="00933378"/>
    <w:rsid w:val="009348F7"/>
    <w:rsid w:val="00951F4F"/>
    <w:rsid w:val="0095592D"/>
    <w:rsid w:val="00956D7C"/>
    <w:rsid w:val="00962BA2"/>
    <w:rsid w:val="0097501D"/>
    <w:rsid w:val="00977151"/>
    <w:rsid w:val="00984C25"/>
    <w:rsid w:val="00985C86"/>
    <w:rsid w:val="00991AF3"/>
    <w:rsid w:val="00995B78"/>
    <w:rsid w:val="009A6433"/>
    <w:rsid w:val="009B7E47"/>
    <w:rsid w:val="009C632B"/>
    <w:rsid w:val="009D184D"/>
    <w:rsid w:val="009D25D9"/>
    <w:rsid w:val="009E5521"/>
    <w:rsid w:val="009E5E73"/>
    <w:rsid w:val="009E5F86"/>
    <w:rsid w:val="009F3D2D"/>
    <w:rsid w:val="00A05B25"/>
    <w:rsid w:val="00A21D70"/>
    <w:rsid w:val="00A330B4"/>
    <w:rsid w:val="00A4470C"/>
    <w:rsid w:val="00A45001"/>
    <w:rsid w:val="00A55274"/>
    <w:rsid w:val="00A571AC"/>
    <w:rsid w:val="00A57CCF"/>
    <w:rsid w:val="00A713F4"/>
    <w:rsid w:val="00A73208"/>
    <w:rsid w:val="00A92609"/>
    <w:rsid w:val="00AA6379"/>
    <w:rsid w:val="00AA73CD"/>
    <w:rsid w:val="00AB7802"/>
    <w:rsid w:val="00AC0B20"/>
    <w:rsid w:val="00AC54DD"/>
    <w:rsid w:val="00AD0649"/>
    <w:rsid w:val="00AE6AC0"/>
    <w:rsid w:val="00AF1CBC"/>
    <w:rsid w:val="00AF4905"/>
    <w:rsid w:val="00AF571C"/>
    <w:rsid w:val="00B12717"/>
    <w:rsid w:val="00B5101C"/>
    <w:rsid w:val="00B512EF"/>
    <w:rsid w:val="00B94358"/>
    <w:rsid w:val="00BB2F70"/>
    <w:rsid w:val="00BE0A06"/>
    <w:rsid w:val="00C02B8F"/>
    <w:rsid w:val="00C11AFD"/>
    <w:rsid w:val="00C143F7"/>
    <w:rsid w:val="00C340D2"/>
    <w:rsid w:val="00C37DEC"/>
    <w:rsid w:val="00C63446"/>
    <w:rsid w:val="00C70A46"/>
    <w:rsid w:val="00C74102"/>
    <w:rsid w:val="00C90169"/>
    <w:rsid w:val="00CA5577"/>
    <w:rsid w:val="00CA6AF9"/>
    <w:rsid w:val="00CC3274"/>
    <w:rsid w:val="00CD138A"/>
    <w:rsid w:val="00CD46DD"/>
    <w:rsid w:val="00CD4C56"/>
    <w:rsid w:val="00CF1350"/>
    <w:rsid w:val="00CF7DFC"/>
    <w:rsid w:val="00D0798F"/>
    <w:rsid w:val="00D25396"/>
    <w:rsid w:val="00D26840"/>
    <w:rsid w:val="00D356B3"/>
    <w:rsid w:val="00D414BF"/>
    <w:rsid w:val="00D565DF"/>
    <w:rsid w:val="00D6705B"/>
    <w:rsid w:val="00D80477"/>
    <w:rsid w:val="00D945F0"/>
    <w:rsid w:val="00D96C38"/>
    <w:rsid w:val="00DB0739"/>
    <w:rsid w:val="00DB336D"/>
    <w:rsid w:val="00DC1079"/>
    <w:rsid w:val="00DC48F7"/>
    <w:rsid w:val="00DD1B2B"/>
    <w:rsid w:val="00DD6F9A"/>
    <w:rsid w:val="00E201F8"/>
    <w:rsid w:val="00E20DAF"/>
    <w:rsid w:val="00E21685"/>
    <w:rsid w:val="00E21D63"/>
    <w:rsid w:val="00E42DA3"/>
    <w:rsid w:val="00E45C22"/>
    <w:rsid w:val="00E53C04"/>
    <w:rsid w:val="00E61BE3"/>
    <w:rsid w:val="00E63E21"/>
    <w:rsid w:val="00E66ADC"/>
    <w:rsid w:val="00E7542C"/>
    <w:rsid w:val="00E85E75"/>
    <w:rsid w:val="00E919E8"/>
    <w:rsid w:val="00E93726"/>
    <w:rsid w:val="00EA7E38"/>
    <w:rsid w:val="00EB08CC"/>
    <w:rsid w:val="00ED7275"/>
    <w:rsid w:val="00F11536"/>
    <w:rsid w:val="00F16E8B"/>
    <w:rsid w:val="00F3190F"/>
    <w:rsid w:val="00F47804"/>
    <w:rsid w:val="00F55450"/>
    <w:rsid w:val="00F560D6"/>
    <w:rsid w:val="00F82229"/>
    <w:rsid w:val="00FA62AB"/>
    <w:rsid w:val="00FA663F"/>
    <w:rsid w:val="00FB08DC"/>
    <w:rsid w:val="00FD7EE6"/>
    <w:rsid w:val="00FE4125"/>
    <w:rsid w:val="00FE501B"/>
    <w:rsid w:val="00FF1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F127F"/>
    <w:rPr>
      <w:rFonts w:ascii="Times New Roman" w:eastAsia="Times New Roman" w:hAnsi="Times New Roman"/>
      <w:sz w:val="24"/>
      <w:szCs w:val="24"/>
      <w:lang w:eastAsia="en-GB"/>
    </w:rPr>
  </w:style>
  <w:style w:type="paragraph" w:styleId="1">
    <w:name w:val="heading 1"/>
    <w:basedOn w:val="a"/>
    <w:next w:val="a"/>
    <w:link w:val="10"/>
    <w:uiPriority w:val="99"/>
    <w:qFormat/>
    <w:locked/>
    <w:rsid w:val="00526F6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9"/>
    <w:qFormat/>
    <w:locked/>
    <w:rsid w:val="008D3A12"/>
    <w:pPr>
      <w:spacing w:before="100" w:beforeAutospacing="1" w:after="100" w:afterAutospacing="1"/>
      <w:outlineLvl w:val="1"/>
    </w:pPr>
    <w:rPr>
      <w:b/>
      <w:bCs/>
      <w:sz w:val="36"/>
      <w:szCs w:val="36"/>
      <w:lang w:eastAsia="ja-JP"/>
    </w:rPr>
  </w:style>
  <w:style w:type="paragraph" w:styleId="5">
    <w:name w:val="heading 5"/>
    <w:basedOn w:val="a"/>
    <w:next w:val="a"/>
    <w:link w:val="50"/>
    <w:uiPriority w:val="99"/>
    <w:qFormat/>
    <w:locked/>
    <w:rsid w:val="002C2BF3"/>
    <w:pPr>
      <w:keepNext/>
      <w:keepLines/>
      <w:spacing w:before="40"/>
      <w:outlineLvl w:val="4"/>
    </w:pPr>
    <w:rPr>
      <w:rFonts w:ascii="Cambria" w:hAnsi="Cambria"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26F62"/>
    <w:rPr>
      <w:rFonts w:ascii="Cambria" w:hAnsi="Cambria"/>
      <w:b/>
      <w:kern w:val="32"/>
      <w:sz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locked/>
    <w:rsid w:val="008D3A12"/>
    <w:rPr>
      <w:rFonts w:ascii="Times New Roman" w:hAnsi="Times New Roman"/>
      <w:b/>
      <w:sz w:val="3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2C2BF3"/>
    <w:rPr>
      <w:rFonts w:ascii="Cambria" w:hAnsi="Cambria" w:cs="Times New Roman"/>
      <w:color w:val="365F91"/>
      <w:sz w:val="22"/>
      <w:szCs w:val="22"/>
      <w:lang w:eastAsia="en-US"/>
    </w:rPr>
  </w:style>
  <w:style w:type="paragraph" w:styleId="a3">
    <w:name w:val="List Paragraph"/>
    <w:basedOn w:val="a"/>
    <w:uiPriority w:val="99"/>
    <w:qFormat/>
    <w:rsid w:val="005B083B"/>
    <w:pPr>
      <w:spacing w:line="256" w:lineRule="auto"/>
      <w:ind w:left="720"/>
      <w:contextualSpacing/>
    </w:pPr>
  </w:style>
  <w:style w:type="paragraph" w:styleId="a4">
    <w:name w:val="Normal (Web)"/>
    <w:basedOn w:val="a"/>
    <w:uiPriority w:val="99"/>
    <w:semiHidden/>
    <w:rsid w:val="005B083B"/>
    <w:pPr>
      <w:spacing w:before="100" w:beforeAutospacing="1" w:after="100" w:afterAutospacing="1"/>
    </w:pPr>
    <w:rPr>
      <w:lang w:eastAsia="ru-RU"/>
    </w:rPr>
  </w:style>
  <w:style w:type="character" w:styleId="HTML">
    <w:name w:val="HTML Cite"/>
    <w:basedOn w:val="a0"/>
    <w:uiPriority w:val="99"/>
    <w:semiHidden/>
    <w:rsid w:val="005B083B"/>
    <w:rPr>
      <w:rFonts w:cs="Times New Roman"/>
      <w:i/>
    </w:rPr>
  </w:style>
  <w:style w:type="paragraph" w:styleId="a5">
    <w:name w:val="header"/>
    <w:basedOn w:val="a"/>
    <w:link w:val="a6"/>
    <w:uiPriority w:val="99"/>
    <w:rsid w:val="00806C35"/>
    <w:pPr>
      <w:tabs>
        <w:tab w:val="center" w:pos="4677"/>
        <w:tab w:val="right" w:pos="9355"/>
      </w:tabs>
    </w:pPr>
    <w:rPr>
      <w:rFonts w:ascii="Calibri" w:eastAsia="Calibri" w:hAnsi="Calibri"/>
      <w:sz w:val="20"/>
      <w:szCs w:val="20"/>
      <w:lang w:eastAsia="ja-JP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806C35"/>
  </w:style>
  <w:style w:type="paragraph" w:styleId="a7">
    <w:name w:val="footer"/>
    <w:basedOn w:val="a"/>
    <w:link w:val="a8"/>
    <w:uiPriority w:val="99"/>
    <w:rsid w:val="00806C35"/>
    <w:pPr>
      <w:tabs>
        <w:tab w:val="center" w:pos="4677"/>
        <w:tab w:val="right" w:pos="9355"/>
      </w:tabs>
    </w:pPr>
    <w:rPr>
      <w:rFonts w:ascii="Calibri" w:eastAsia="Calibri" w:hAnsi="Calibri"/>
      <w:sz w:val="20"/>
      <w:szCs w:val="20"/>
      <w:lang w:eastAsia="ja-JP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806C35"/>
  </w:style>
  <w:style w:type="character" w:styleId="a9">
    <w:name w:val="annotation reference"/>
    <w:basedOn w:val="a0"/>
    <w:uiPriority w:val="99"/>
    <w:semiHidden/>
    <w:rsid w:val="00E42DA3"/>
    <w:rPr>
      <w:rFonts w:cs="Times New Roman"/>
      <w:sz w:val="16"/>
    </w:rPr>
  </w:style>
  <w:style w:type="paragraph" w:styleId="aa">
    <w:name w:val="annotation text"/>
    <w:basedOn w:val="a"/>
    <w:link w:val="ab"/>
    <w:uiPriority w:val="99"/>
    <w:semiHidden/>
    <w:rsid w:val="00E42DA3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примечания Знак"/>
    <w:basedOn w:val="a0"/>
    <w:link w:val="aa"/>
    <w:uiPriority w:val="99"/>
    <w:semiHidden/>
    <w:locked/>
    <w:rsid w:val="00625141"/>
    <w:rPr>
      <w:sz w:val="20"/>
      <w:lang w:eastAsia="en-US"/>
    </w:rPr>
  </w:style>
  <w:style w:type="paragraph" w:styleId="ac">
    <w:name w:val="annotation subject"/>
    <w:basedOn w:val="aa"/>
    <w:next w:val="aa"/>
    <w:link w:val="ad"/>
    <w:uiPriority w:val="99"/>
    <w:semiHidden/>
    <w:rsid w:val="00E42DA3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locked/>
    <w:rsid w:val="00625141"/>
    <w:rPr>
      <w:b/>
      <w:sz w:val="20"/>
      <w:lang w:eastAsia="en-US"/>
    </w:rPr>
  </w:style>
  <w:style w:type="paragraph" w:styleId="ae">
    <w:name w:val="Balloon Text"/>
    <w:basedOn w:val="a"/>
    <w:link w:val="af"/>
    <w:uiPriority w:val="99"/>
    <w:semiHidden/>
    <w:rsid w:val="00E42DA3"/>
    <w:rPr>
      <w:rFonts w:eastAsia="Calibri"/>
      <w:sz w:val="2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625141"/>
    <w:rPr>
      <w:rFonts w:ascii="Times New Roman" w:hAnsi="Times New Roman"/>
      <w:sz w:val="2"/>
      <w:lang w:eastAsia="en-US"/>
    </w:rPr>
  </w:style>
  <w:style w:type="character" w:styleId="af0">
    <w:name w:val="Hyperlink"/>
    <w:basedOn w:val="a0"/>
    <w:uiPriority w:val="99"/>
    <w:rsid w:val="00F11536"/>
    <w:rPr>
      <w:rFonts w:cs="Times New Roman"/>
      <w:color w:val="0000FF"/>
      <w:u w:val="single"/>
    </w:rPr>
  </w:style>
  <w:style w:type="character" w:customStyle="1" w:styleId="UnresolvedMention1">
    <w:name w:val="Unresolved Mention1"/>
    <w:uiPriority w:val="99"/>
    <w:semiHidden/>
    <w:rsid w:val="00F11536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rsid w:val="00995B78"/>
    <w:rPr>
      <w:rFonts w:cs="Times New Roman"/>
      <w:color w:val="800080"/>
      <w:u w:val="single"/>
    </w:rPr>
  </w:style>
  <w:style w:type="paragraph" w:customStyle="1" w:styleId="c-article-author-listitem">
    <w:name w:val="c-article-author-list__item"/>
    <w:basedOn w:val="a"/>
    <w:uiPriority w:val="99"/>
    <w:rsid w:val="002C2BF3"/>
    <w:pPr>
      <w:spacing w:before="100" w:beforeAutospacing="1" w:after="100" w:afterAutospacing="1"/>
    </w:pPr>
    <w:rPr>
      <w:lang w:eastAsia="ru-RU"/>
    </w:rPr>
  </w:style>
  <w:style w:type="paragraph" w:customStyle="1" w:styleId="c-article-info-details">
    <w:name w:val="c-article-info-details"/>
    <w:basedOn w:val="a"/>
    <w:uiPriority w:val="99"/>
    <w:rsid w:val="002C2BF3"/>
    <w:pPr>
      <w:spacing w:before="100" w:beforeAutospacing="1" w:after="100" w:afterAutospacing="1"/>
    </w:pPr>
    <w:rPr>
      <w:lang w:eastAsia="ru-RU"/>
    </w:rPr>
  </w:style>
  <w:style w:type="character" w:customStyle="1" w:styleId="u-visually-hidden">
    <w:name w:val="u-visually-hidden"/>
    <w:basedOn w:val="a0"/>
    <w:uiPriority w:val="99"/>
    <w:rsid w:val="002C2BF3"/>
    <w:rPr>
      <w:rFonts w:cs="Times New Roman"/>
    </w:rPr>
  </w:style>
  <w:style w:type="character" w:customStyle="1" w:styleId="period">
    <w:name w:val="period"/>
    <w:basedOn w:val="a0"/>
    <w:uiPriority w:val="99"/>
    <w:rsid w:val="002C2BF3"/>
    <w:rPr>
      <w:rFonts w:cs="Times New Roman"/>
    </w:rPr>
  </w:style>
  <w:style w:type="character" w:customStyle="1" w:styleId="cit">
    <w:name w:val="cit"/>
    <w:basedOn w:val="a0"/>
    <w:uiPriority w:val="99"/>
    <w:rsid w:val="002C2BF3"/>
    <w:rPr>
      <w:rFonts w:cs="Times New Roman"/>
    </w:rPr>
  </w:style>
  <w:style w:type="character" w:customStyle="1" w:styleId="citation-doi">
    <w:name w:val="citation-doi"/>
    <w:basedOn w:val="a0"/>
    <w:uiPriority w:val="99"/>
    <w:rsid w:val="002C2BF3"/>
    <w:rPr>
      <w:rFonts w:cs="Times New Roman"/>
    </w:rPr>
  </w:style>
  <w:style w:type="character" w:customStyle="1" w:styleId="authors-list-item">
    <w:name w:val="authors-list-item"/>
    <w:basedOn w:val="a0"/>
    <w:uiPriority w:val="99"/>
    <w:rsid w:val="002C2BF3"/>
    <w:rPr>
      <w:rFonts w:cs="Times New Roman"/>
    </w:rPr>
  </w:style>
  <w:style w:type="character" w:customStyle="1" w:styleId="author-sup-separator">
    <w:name w:val="author-sup-separator"/>
    <w:basedOn w:val="a0"/>
    <w:uiPriority w:val="99"/>
    <w:rsid w:val="002C2BF3"/>
    <w:rPr>
      <w:rFonts w:cs="Times New Roman"/>
    </w:rPr>
  </w:style>
  <w:style w:type="character" w:customStyle="1" w:styleId="comma">
    <w:name w:val="comma"/>
    <w:basedOn w:val="a0"/>
    <w:uiPriority w:val="99"/>
    <w:rsid w:val="002C2BF3"/>
    <w:rPr>
      <w:rFonts w:cs="Times New Roman"/>
    </w:rPr>
  </w:style>
  <w:style w:type="paragraph" w:styleId="af2">
    <w:name w:val="No Spacing"/>
    <w:link w:val="af3"/>
    <w:uiPriority w:val="99"/>
    <w:qFormat/>
    <w:rsid w:val="00E21D63"/>
    <w:rPr>
      <w:rFonts w:eastAsia="Times New Roman"/>
    </w:rPr>
  </w:style>
  <w:style w:type="character" w:customStyle="1" w:styleId="af3">
    <w:name w:val="Без интервала Знак"/>
    <w:basedOn w:val="a0"/>
    <w:link w:val="af2"/>
    <w:uiPriority w:val="99"/>
    <w:locked/>
    <w:rsid w:val="00E21D63"/>
    <w:rPr>
      <w:rFonts w:ascii="Calibri" w:hAnsi="Calibri" w:cs="Times New Roman"/>
      <w:sz w:val="22"/>
      <w:szCs w:val="22"/>
      <w:lang w:val="ru-RU" w:eastAsia="ru-RU" w:bidi="ar-SA"/>
    </w:rPr>
  </w:style>
  <w:style w:type="paragraph" w:styleId="af4">
    <w:name w:val="TOC Heading"/>
    <w:basedOn w:val="1"/>
    <w:next w:val="a"/>
    <w:uiPriority w:val="99"/>
    <w:qFormat/>
    <w:rsid w:val="002B7850"/>
    <w:pPr>
      <w:keepLines/>
      <w:spacing w:after="0" w:line="259" w:lineRule="auto"/>
      <w:outlineLvl w:val="9"/>
    </w:pPr>
    <w:rPr>
      <w:b w:val="0"/>
      <w:bCs w:val="0"/>
      <w:color w:val="365F91"/>
      <w:kern w:val="0"/>
      <w:lang w:eastAsia="ru-RU"/>
    </w:rPr>
  </w:style>
  <w:style w:type="character" w:styleId="af5">
    <w:name w:val="Emphasis"/>
    <w:basedOn w:val="a0"/>
    <w:uiPriority w:val="99"/>
    <w:qFormat/>
    <w:locked/>
    <w:rsid w:val="002B7850"/>
    <w:rPr>
      <w:rFonts w:cs="Times New Roman"/>
      <w:i/>
      <w:iCs/>
    </w:rPr>
  </w:style>
  <w:style w:type="paragraph" w:styleId="21">
    <w:name w:val="toc 2"/>
    <w:basedOn w:val="a"/>
    <w:next w:val="a"/>
    <w:autoRedefine/>
    <w:uiPriority w:val="99"/>
    <w:locked/>
    <w:rsid w:val="002B7850"/>
    <w:pPr>
      <w:spacing w:after="100" w:line="259" w:lineRule="auto"/>
      <w:ind w:left="220"/>
    </w:pPr>
    <w:rPr>
      <w:rFonts w:ascii="Calibri" w:hAnsi="Calibri"/>
      <w:sz w:val="22"/>
      <w:szCs w:val="22"/>
      <w:lang w:eastAsia="ru-RU"/>
    </w:rPr>
  </w:style>
  <w:style w:type="paragraph" w:styleId="11">
    <w:name w:val="toc 1"/>
    <w:basedOn w:val="a"/>
    <w:next w:val="a"/>
    <w:autoRedefine/>
    <w:uiPriority w:val="99"/>
    <w:locked/>
    <w:rsid w:val="00AE6AC0"/>
    <w:pPr>
      <w:spacing w:after="100" w:line="259" w:lineRule="auto"/>
    </w:pPr>
    <w:rPr>
      <w:b/>
      <w:szCs w:val="22"/>
      <w:lang w:eastAsia="ru-RU"/>
    </w:rPr>
  </w:style>
  <w:style w:type="paragraph" w:styleId="3">
    <w:name w:val="toc 3"/>
    <w:basedOn w:val="a"/>
    <w:next w:val="a"/>
    <w:autoRedefine/>
    <w:uiPriority w:val="99"/>
    <w:locked/>
    <w:rsid w:val="002B7850"/>
    <w:pPr>
      <w:spacing w:after="100" w:line="259" w:lineRule="auto"/>
      <w:ind w:left="440"/>
    </w:pPr>
    <w:rPr>
      <w:rFonts w:ascii="Calibri" w:hAnsi="Calibri"/>
      <w:sz w:val="22"/>
      <w:szCs w:val="22"/>
      <w:lang w:eastAsia="ru-RU"/>
    </w:rPr>
  </w:style>
  <w:style w:type="character" w:styleId="af6">
    <w:name w:val="Strong"/>
    <w:basedOn w:val="a0"/>
    <w:uiPriority w:val="99"/>
    <w:qFormat/>
    <w:locked/>
    <w:rsid w:val="002B7850"/>
    <w:rPr>
      <w:rFonts w:cs="Times New Roman"/>
      <w:b/>
      <w:bCs/>
    </w:rPr>
  </w:style>
  <w:style w:type="character" w:customStyle="1" w:styleId="fm-vol-iss-date">
    <w:name w:val="fm-vol-iss-date"/>
    <w:basedOn w:val="a0"/>
    <w:uiPriority w:val="99"/>
    <w:rsid w:val="003054EF"/>
    <w:rPr>
      <w:rFonts w:cs="Times New Roman"/>
    </w:rPr>
  </w:style>
  <w:style w:type="character" w:customStyle="1" w:styleId="doi">
    <w:name w:val="doi"/>
    <w:basedOn w:val="a0"/>
    <w:uiPriority w:val="99"/>
    <w:rsid w:val="003054EF"/>
    <w:rPr>
      <w:rFonts w:cs="Times New Roman"/>
    </w:rPr>
  </w:style>
  <w:style w:type="character" w:customStyle="1" w:styleId="fm-citation-ids-label">
    <w:name w:val="fm-citation-ids-label"/>
    <w:basedOn w:val="a0"/>
    <w:uiPriority w:val="99"/>
    <w:rsid w:val="003054EF"/>
    <w:rPr>
      <w:rFonts w:cs="Times New Roman"/>
    </w:rPr>
  </w:style>
  <w:style w:type="character" w:customStyle="1" w:styleId="volumeinfo">
    <w:name w:val="volumeinfo"/>
    <w:basedOn w:val="a0"/>
    <w:uiPriority w:val="99"/>
    <w:rsid w:val="00C7410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8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8" w:color="D5D5D5"/>
                    <w:bottom w:val="none" w:sz="0" w:space="0" w:color="auto"/>
                    <w:right w:val="none" w:sz="0" w:space="0" w:color="auto"/>
                  </w:divBdr>
                  <w:divsChild>
                    <w:div w:id="72360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60266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602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602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602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2627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60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60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602643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60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6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602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lated.turbopages.org/proxy_u/en-ru.ru.47b2175a-63178bad-bb32d9ee-74722d776562/https/en.wikipedia.org/wiki/Amanita_muscaria" TargetMode="External"/><Relationship Id="rId13" Type="http://schemas.openxmlformats.org/officeDocument/2006/relationships/hyperlink" Target="https://www.addgene.org/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hyperlink" Target="https://translated.turbopages.org/proxy_u/en-ru.ru.47b2175a-63178bad-bb32d9ee-74722d776562/https/en.wikipedia.org/wiki/Mushroom" TargetMode="External"/><Relationship Id="rId12" Type="http://schemas.openxmlformats.org/officeDocument/2006/relationships/hyperlink" Target="https://pubchem.ncbi.nlm.nih.gov/" TargetMode="External"/><Relationship Id="rId17" Type="http://schemas.openxmlformats.org/officeDocument/2006/relationships/hyperlink" Target="https://evrogen.ru/?ysclid=lddgfm4j46271793990" TargetMode="External"/><Relationship Id="rId25" Type="http://schemas.openxmlformats.org/officeDocument/2006/relationships/image" Target="media/image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ncbi.nlm.nih.gov/tools/primer-blast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wissmodel.expasy.org/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www.ncbi.nlm.nih.gov/pmc/articles/PMC7977045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ebi.ac.uk/Tools/msa/muscle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pubmed.ncbi.nlm.nih.gov/?term=Rampolli%20FI%5BAuthor%5D" TargetMode="External"/><Relationship Id="rId10" Type="http://schemas.openxmlformats.org/officeDocument/2006/relationships/hyperlink" Target="https://www.ncbi.nlm.nih.gov/pmc/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pubmed.ncbi.nlm.nih.gov/?term=Bedussi%20F%5BAuthor%5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ubmed.ncbi.nlm.nih.gov/" TargetMode="External"/><Relationship Id="rId14" Type="http://schemas.openxmlformats.org/officeDocument/2006/relationships/hyperlink" Target="https://www.ebi.ac.uk/Tools/st/emboss_backtranseq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hyperlink" Target="https://pubmed.ncbi.nlm.nih.gov/?term=Carnevale%20Carlino%20C%5BAuthor%5D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3015</Words>
  <Characters>17192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Тезисы</vt:lpstr>
    </vt:vector>
  </TitlesOfParts>
  <Company/>
  <LinksUpToDate>false</LinksUpToDate>
  <CharactersWithSpaces>20167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Тезисы</dc:title>
  <dc:creator>Anton Fetisov</dc:creator>
  <cp:lastModifiedBy>79057434276</cp:lastModifiedBy>
  <cp:revision>2</cp:revision>
  <dcterms:created xsi:type="dcterms:W3CDTF">2023-01-28T20:00:00Z</dcterms:created>
  <dcterms:modified xsi:type="dcterms:W3CDTF">2023-01-28T20:00:00Z</dcterms:modified>
</cp:coreProperties>
</file>